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180206" w14:textId="77777777" w:rsidR="00296BE8" w:rsidRDefault="00296BE8" w:rsidP="00296B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2D127107" w14:textId="77777777" w:rsidR="00296BE8" w:rsidRDefault="00296BE8" w:rsidP="00296B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3786F302" w14:textId="77777777" w:rsidR="00296BE8" w:rsidRDefault="00296BE8" w:rsidP="00296B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4F2568EB" w14:textId="77777777" w:rsidR="00296BE8" w:rsidRPr="00B36F25" w:rsidRDefault="00296BE8" w:rsidP="00296B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6936ED5D" w14:textId="77777777" w:rsid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EF888D9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5FA6BECD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1AF2B3BD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6BE61766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751C97AB" w14:textId="77777777" w:rsidR="00B32C0A" w:rsidRPr="00E008FC" w:rsidRDefault="00B32C0A" w:rsidP="00B32C0A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</w:p>
    <w:p w14:paraId="6265DDEE" w14:textId="77777777" w:rsidR="00296BE8" w:rsidRPr="00DA4A92" w:rsidRDefault="00296BE8" w:rsidP="00296BE8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</w:pPr>
      <w:r w:rsidRPr="00DA4A92"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 xml:space="preserve"> ДИСЦИПЛИНЫ</w:t>
      </w:r>
    </w:p>
    <w:p w14:paraId="67A1A102" w14:textId="77777777" w:rsidR="00172F45" w:rsidRPr="00E008FC" w:rsidRDefault="00172F45" w:rsidP="00172F45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«</w:t>
      </w:r>
      <w:r w:rsidRPr="00E008FC">
        <w:rPr>
          <w:rFonts w:ascii="Times New Roman" w:hAnsi="Times New Roman" w:cs="Times New Roman"/>
          <w:b/>
          <w:sz w:val="28"/>
          <w:szCs w:val="28"/>
        </w:rPr>
        <w:t>К.М.04.02 Современные средства визуализации»</w:t>
      </w:r>
    </w:p>
    <w:p w14:paraId="219357D5" w14:textId="77777777" w:rsidR="00296BE8" w:rsidRPr="00E008FC" w:rsidRDefault="00296BE8" w:rsidP="00296B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2C9D54D5" w14:textId="77777777" w:rsidR="00296BE8" w:rsidRPr="004B02BE" w:rsidRDefault="00296BE8" w:rsidP="00296B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2ACC29AD" w14:textId="77777777" w:rsidR="00296BE8" w:rsidRPr="004B02BE" w:rsidRDefault="00296BE8" w:rsidP="00296B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55000" w14:textId="77777777" w:rsidR="00121101" w:rsidRDefault="00121101" w:rsidP="00296B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1101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21443DE0" w14:textId="43E5E2A9" w:rsidR="00296BE8" w:rsidRPr="00BB1240" w:rsidRDefault="00296BE8" w:rsidP="00296B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52068454" w14:textId="77777777" w:rsidR="00296BE8" w:rsidRPr="00BB1240" w:rsidRDefault="00296BE8" w:rsidP="00296B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261BC2" w14:textId="77777777" w:rsidR="00172F45" w:rsidRPr="00296BE8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D03A789" w14:textId="77777777" w:rsidR="00172F45" w:rsidRPr="00296BE8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3F063E" w14:textId="77777777" w:rsidR="00172F45" w:rsidRPr="00296BE8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DF3957" w14:textId="77777777" w:rsidR="00172F45" w:rsidRPr="00296BE8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AA776A8" w14:textId="77777777" w:rsidR="00172F45" w:rsidRPr="00296BE8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7FB969" w14:textId="77777777" w:rsidR="00172F45" w:rsidRPr="00296BE8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F8DBB2" w14:textId="77777777" w:rsidR="00172F45" w:rsidRPr="00296BE8" w:rsidRDefault="00172F45" w:rsidP="000D3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10FA61" w14:textId="77777777" w:rsidR="00172F45" w:rsidRPr="00296BE8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62365B" w14:textId="77777777" w:rsidR="00172F45" w:rsidRPr="00296BE8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CBEFBD" w14:textId="77777777" w:rsidR="00172F45" w:rsidRPr="00296BE8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B905B9" w14:textId="77777777" w:rsidR="00172F45" w:rsidRPr="00296BE8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1D3870" w14:textId="77777777" w:rsidR="00172F45" w:rsidRPr="00E008FC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08FC">
        <w:rPr>
          <w:rFonts w:ascii="Times New Roman" w:hAnsi="Times New Roman" w:cs="Times New Roman"/>
          <w:sz w:val="28"/>
          <w:szCs w:val="28"/>
        </w:rPr>
        <w:t>Москва</w:t>
      </w:r>
    </w:p>
    <w:p w14:paraId="6C0AFD4C" w14:textId="1A6CFC07" w:rsidR="00B32C0A" w:rsidRPr="00296BE8" w:rsidRDefault="00014A27" w:rsidP="00172F4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014A27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81A9B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EB4241" w:rsidRPr="004B02BE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296BE8">
        <w:rPr>
          <w:rFonts w:ascii="Times New Roman" w:hAnsi="Times New Roman" w:cs="Times New Roman"/>
          <w:sz w:val="28"/>
          <w:szCs w:val="28"/>
        </w:rPr>
        <w:t>5</w:t>
      </w:r>
    </w:p>
    <w:p w14:paraId="7CA439ED" w14:textId="77777777" w:rsidR="00B32C0A" w:rsidRPr="00E008FC" w:rsidRDefault="00B32C0A" w:rsidP="00B32C0A">
      <w:pPr>
        <w:rPr>
          <w:rFonts w:ascii="Times New Roman" w:eastAsiaTheme="minorEastAsia" w:hAnsi="Times New Roman" w:cs="Times New Roman"/>
          <w:sz w:val="28"/>
          <w:szCs w:val="28"/>
          <w:lang w:val="en-US" w:bidi="en-US"/>
        </w:rPr>
      </w:pPr>
      <w:r w:rsidRPr="00E008FC">
        <w:rPr>
          <w:rFonts w:ascii="Times New Roman" w:eastAsiaTheme="minorEastAsia" w:hAnsi="Times New Roman" w:cs="Times New Roman"/>
          <w:sz w:val="28"/>
          <w:szCs w:val="28"/>
          <w:lang w:val="en-US" w:bidi="en-US"/>
        </w:rPr>
        <w:br w:type="page"/>
      </w:r>
    </w:p>
    <w:p w14:paraId="434F39E6" w14:textId="77777777" w:rsidR="00014A27" w:rsidRPr="00296BE8" w:rsidRDefault="00B32C0A" w:rsidP="00296BE8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96BE8">
        <w:rPr>
          <w:rFonts w:ascii="Times New Roman" w:hAnsi="Times New Roman"/>
          <w:b/>
          <w:sz w:val="24"/>
          <w:szCs w:val="24"/>
          <w:lang w:val="ru-RU"/>
        </w:rPr>
        <w:lastRenderedPageBreak/>
        <w:t>Наименование дисциплины</w:t>
      </w:r>
      <w:r w:rsidR="00172F45" w:rsidRPr="00296BE8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172F45" w:rsidRPr="00296BE8">
        <w:rPr>
          <w:rFonts w:ascii="Times New Roman" w:hAnsi="Times New Roman" w:cs="Times New Roman"/>
          <w:sz w:val="24"/>
          <w:szCs w:val="24"/>
          <w:lang w:val="ru-RU"/>
        </w:rPr>
        <w:t>«К.М.04.02 Современные средства визуализации»</w:t>
      </w:r>
    </w:p>
    <w:p w14:paraId="516D0FAF" w14:textId="645DC880" w:rsidR="00CE07FD" w:rsidRPr="00CE07FD" w:rsidRDefault="00B32C0A" w:rsidP="00296BE8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Место дисциплины в структуре</w:t>
      </w:r>
      <w:r w:rsidR="00795087" w:rsidRPr="00014A27">
        <w:rPr>
          <w:rFonts w:ascii="Times New Roman" w:hAnsi="Times New Roman"/>
          <w:b/>
          <w:sz w:val="24"/>
          <w:szCs w:val="24"/>
          <w:lang w:val="ru-RU"/>
        </w:rPr>
        <w:t xml:space="preserve"> образовательной </w:t>
      </w:r>
      <w:r w:rsidRPr="00014A27">
        <w:rPr>
          <w:rFonts w:ascii="Times New Roman" w:hAnsi="Times New Roman"/>
          <w:b/>
          <w:sz w:val="24"/>
          <w:szCs w:val="24"/>
          <w:lang w:val="ru-RU"/>
        </w:rPr>
        <w:t>программы</w:t>
      </w:r>
      <w:r w:rsidRPr="00014A27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B20D42" w:rsidRPr="00014A27">
        <w:rPr>
          <w:rFonts w:ascii="Times New Roman" w:hAnsi="Times New Roman"/>
          <w:sz w:val="24"/>
          <w:szCs w:val="24"/>
          <w:lang w:val="ru-RU"/>
        </w:rPr>
        <w:t>Часть, формируемая участниками образовательных отношений</w:t>
      </w:r>
      <w:r w:rsidR="00375043" w:rsidRPr="00014A2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4F65764A" w14:textId="77777777" w:rsidR="00296BE8" w:rsidRDefault="00B20D42" w:rsidP="00296BE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CE07FD">
        <w:rPr>
          <w:rFonts w:ascii="Times New Roman" w:hAnsi="Times New Roman"/>
          <w:sz w:val="24"/>
          <w:szCs w:val="24"/>
        </w:rPr>
        <w:t>Является дисциплиной модуля «К.М.04 Цифровые и образовательные ресурсы педагогического дизайна»</w:t>
      </w:r>
    </w:p>
    <w:p w14:paraId="5FFF9253" w14:textId="7CB1E32F" w:rsidR="00014A27" w:rsidRPr="00CE07FD" w:rsidRDefault="00645C9A" w:rsidP="00296BE8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296BE8">
        <w:rPr>
          <w:rFonts w:ascii="Times New Roman" w:eastAsiaTheme="minorEastAsia" w:hAnsi="Times New Roman"/>
          <w:sz w:val="24"/>
          <w:szCs w:val="24"/>
          <w:lang w:bidi="en-US"/>
        </w:rPr>
        <w:t>Изучается: 3 семестр</w:t>
      </w:r>
      <w:r w:rsidR="00B32C0A" w:rsidRPr="00296BE8">
        <w:rPr>
          <w:rFonts w:ascii="Times New Roman" w:eastAsiaTheme="minorEastAsia" w:hAnsi="Times New Roman"/>
          <w:sz w:val="24"/>
          <w:szCs w:val="24"/>
          <w:lang w:bidi="en-US"/>
        </w:rPr>
        <w:t>.</w:t>
      </w:r>
    </w:p>
    <w:p w14:paraId="6A9D6D9D" w14:textId="77777777" w:rsidR="00172F45" w:rsidRPr="00014A27" w:rsidRDefault="00B32C0A" w:rsidP="00296BE8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Перечень планируемых результатов обучения по дисциплине, соотнесенных с планируемыми результатами освоения программы:</w:t>
      </w:r>
      <w:r w:rsidR="00172F45" w:rsidRPr="00014A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34831CB8" w14:textId="77777777" w:rsidR="00390FAC" w:rsidRPr="00C1394D" w:rsidRDefault="00390FAC" w:rsidP="00296B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образовательной программы - компетенции выпускников, в формировании которых участвует дисциплина:</w:t>
      </w:r>
    </w:p>
    <w:p w14:paraId="0A5893D5" w14:textId="77777777" w:rsidR="00296BE8" w:rsidRDefault="00FF1229" w:rsidP="00296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разрабатывать и применять цифровые ресурсы и компоненты цифровой образовательной среды для проектирования и реализации образовательной деятельности, оценки образовательных достижений обучающихся (ПК-1.2)</w:t>
      </w:r>
    </w:p>
    <w:p w14:paraId="3DD615A7" w14:textId="77777777" w:rsidR="00296BE8" w:rsidRDefault="00FF1229" w:rsidP="00296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разрабатывать новые подходы и методические решения в области проектирования и реализации основных и дополнительных образовательных программ (ПК-3.1)</w:t>
      </w:r>
    </w:p>
    <w:p w14:paraId="5F2B74E8" w14:textId="59505136" w:rsidR="00FF1229" w:rsidRPr="00296BE8" w:rsidRDefault="00FF1229" w:rsidP="00296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определять и реализовывать приоритеты собственной деятельности и способы ее совершенствования на основе самооценки (УК-6)</w:t>
      </w:r>
    </w:p>
    <w:p w14:paraId="2130CB44" w14:textId="77777777" w:rsidR="00FF1229" w:rsidRPr="00FF1229" w:rsidRDefault="00FF1229" w:rsidP="00296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7F2A127" w14:textId="77777777" w:rsidR="00390FAC" w:rsidRPr="00C1394D" w:rsidRDefault="00390FAC" w:rsidP="00296B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по дисциплине, обеспечивающие достижение планируемых результатов освоения образовательной программы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представлены в виде следующего комплекса 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индик</w:t>
      </w:r>
      <w:r w:rsidR="00355C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торов</w:t>
      </w: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621D50DF" w14:textId="77777777" w:rsidR="00390FAC" w:rsidRDefault="00390FAC" w:rsidP="00390FA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9B476F2" w14:textId="77777777" w:rsidR="00390FAC" w:rsidRDefault="00390FAC" w:rsidP="00390FAC">
      <w:pPr>
        <w:spacing w:after="0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4EE2FEDB" w14:textId="77777777" w:rsidR="00296BE8" w:rsidRDefault="00FF1229" w:rsidP="00296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современные подходы к проектированию и реализации образовательных ресурсов, в том числе, цифровых</w:t>
      </w:r>
    </w:p>
    <w:p w14:paraId="76146031" w14:textId="77777777" w:rsidR="00296BE8" w:rsidRDefault="00FF1229" w:rsidP="00296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обработки данных и администрирования электронных образовательных ресурсов</w:t>
      </w:r>
    </w:p>
    <w:p w14:paraId="63DC7D6F" w14:textId="77777777" w:rsidR="00296BE8" w:rsidRDefault="00FF1229" w:rsidP="00296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проектирования архитектуры компьютерных обучающих систем, включая экспертные обучающие системы</w:t>
      </w:r>
    </w:p>
    <w:p w14:paraId="6EAED9C5" w14:textId="77777777" w:rsidR="00296BE8" w:rsidRDefault="00FF1229" w:rsidP="00296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анализа, проектирования, разработки, реализации, оценки эффективности электронных средств обучения с точки зрения педагогики, технологии и организации</w:t>
      </w:r>
    </w:p>
    <w:p w14:paraId="3B43E606" w14:textId="44E5457D" w:rsidR="00FF1229" w:rsidRDefault="00FF1229" w:rsidP="00296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инновационные процессы в образовании</w:t>
      </w:r>
    </w:p>
    <w:p w14:paraId="36DC524A" w14:textId="77777777" w:rsidR="00FF1229" w:rsidRDefault="00FF1229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D4DC01E" w14:textId="77777777" w:rsidR="00390FAC" w:rsidRDefault="00390FAC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2CC88EDE" w14:textId="77777777" w:rsidR="00296BE8" w:rsidRDefault="00B856BD" w:rsidP="00296B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проектировать архитектуру компьютерных обучающих систем, включая экспертные обучающие системы</w:t>
      </w:r>
    </w:p>
    <w:p w14:paraId="42DFC328" w14:textId="1D3D091F" w:rsidR="00296BE8" w:rsidRDefault="00B856BD" w:rsidP="00296B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выполнять анализ, классификацию и отбор информационных технологии и тенденции их развития для решения прикладных задач</w:t>
      </w:r>
    </w:p>
    <w:p w14:paraId="56ABF0AD" w14:textId="77777777" w:rsidR="00296BE8" w:rsidRDefault="00B856BD" w:rsidP="00296B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проводить анализ, проектирование, разработку, реализацию, оценку эффективности цифровых образовательных ресурсов и систем дистанционного обучения с точки зрения педагогики, технологии и организации</w:t>
      </w:r>
    </w:p>
    <w:p w14:paraId="6AD01391" w14:textId="7A0CC344" w:rsidR="00FF1229" w:rsidRPr="00D5002E" w:rsidRDefault="00B856BD" w:rsidP="00296B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формулировать и обсуждать основные идеи материалов, предназначенных для разработки учебно-методического обеспечения образовательных программ</w:t>
      </w:r>
    </w:p>
    <w:p w14:paraId="4B8B8541" w14:textId="77777777" w:rsidR="00D5002E" w:rsidRDefault="00D5002E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283F7E3" w14:textId="77777777" w:rsidR="00390FAC" w:rsidRDefault="00603E25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Навыков</w:t>
      </w:r>
      <w:r w:rsidR="00390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3E96C56E" w14:textId="77777777" w:rsidR="00296BE8" w:rsidRPr="00296BE8" w:rsidRDefault="00FF1229" w:rsidP="00296B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96BE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разработки и применения цифровых ресурсов и компонентов цифровой образовательной среды для проектирования и реализации образовательной деятельности, оценки образовательных достижений обучающихся</w:t>
      </w:r>
    </w:p>
    <w:p w14:paraId="5BC9A12C" w14:textId="21D9E0EE" w:rsidR="00D13EB6" w:rsidRPr="00296BE8" w:rsidRDefault="00FF1229" w:rsidP="00296B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96BE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разработки новых подходов и методических решений в области проектирования и реализации основных и дополнительных образовательных программ</w:t>
      </w:r>
    </w:p>
    <w:p w14:paraId="6138E96D" w14:textId="77777777" w:rsidR="00D5002E" w:rsidRPr="00E008FC" w:rsidRDefault="00D5002E" w:rsidP="00D5002E">
      <w:pPr>
        <w:widowControl w:val="0"/>
        <w:spacing w:after="120"/>
        <w:rPr>
          <w:rFonts w:ascii="Times New Roman" w:hAnsi="Times New Roman" w:cs="Times New Roman"/>
          <w:sz w:val="24"/>
          <w:szCs w:val="24"/>
        </w:rPr>
      </w:pPr>
    </w:p>
    <w:p w14:paraId="5F5FEFA2" w14:textId="77777777" w:rsidR="00B32C0A" w:rsidRPr="00014A27" w:rsidRDefault="00B32C0A" w:rsidP="00014A27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Объем дисциплины по видам учебной работы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217D82" w14:paraId="381B3115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E790F69" w14:textId="77777777" w:rsidR="00217D82" w:rsidRDefault="00826A8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5512F20" w14:textId="77777777" w:rsidR="00217D82" w:rsidRDefault="00826A8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6899B65" w14:textId="77777777" w:rsidR="00217D82" w:rsidRDefault="00826A8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Семестры</w:t>
            </w:r>
          </w:p>
        </w:tc>
      </w:tr>
      <w:tr w:rsidR="00217D82" w14:paraId="3B37B78D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36BFBC" w14:textId="77777777" w:rsidR="00217D82" w:rsidRDefault="00217D82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663F3F" w14:textId="77777777" w:rsidR="00217D82" w:rsidRDefault="00217D82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6955DAE" w14:textId="77777777" w:rsidR="00217D82" w:rsidRDefault="00826A8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217D82" w14:paraId="67BFFDB0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3895FCE" w14:textId="77777777" w:rsidR="00217D82" w:rsidRDefault="00826A8E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82D5BE5" w14:textId="77777777" w:rsidR="00217D82" w:rsidRDefault="00826A8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F2B35E8" w14:textId="77777777" w:rsidR="00217D82" w:rsidRDefault="00826A8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217D82" w14:paraId="75C27EC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B74453E" w14:textId="77777777" w:rsidR="00217D82" w:rsidRDefault="00826A8E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Лекционные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691427A" w14:textId="77777777" w:rsidR="00217D82" w:rsidRDefault="00826A8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DB00BD3" w14:textId="77777777" w:rsidR="00217D82" w:rsidRDefault="00826A8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217D82" w14:paraId="7223933F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185C1E7" w14:textId="77777777" w:rsidR="00217D82" w:rsidRDefault="00826A8E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36C8446" w14:textId="77777777" w:rsidR="00217D82" w:rsidRDefault="00826A8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51B449A" w14:textId="77777777" w:rsidR="00217D82" w:rsidRDefault="00826A8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217D82" w14:paraId="15400D37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9D4C6C8" w14:textId="77777777" w:rsidR="00217D82" w:rsidRDefault="00826A8E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2DAB9E7" w14:textId="77777777" w:rsidR="00217D82" w:rsidRDefault="00826A8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C1AA531" w14:textId="77777777" w:rsidR="00217D82" w:rsidRDefault="00826A8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</w:t>
            </w:r>
          </w:p>
        </w:tc>
      </w:tr>
      <w:tr w:rsidR="00217D82" w14:paraId="666FF70E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547A43C" w14:textId="77777777" w:rsidR="00217D82" w:rsidRDefault="00826A8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87486E9" w14:textId="77777777" w:rsidR="00217D82" w:rsidRDefault="00826A8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9686ECF" w14:textId="77777777" w:rsidR="00217D82" w:rsidRDefault="00826A8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</w:tr>
    </w:tbl>
    <w:p w14:paraId="7065B797" w14:textId="77777777" w:rsidR="00D13EB6" w:rsidRPr="00E008FC" w:rsidRDefault="00D13EB6" w:rsidP="00A2768A">
      <w:pPr>
        <w:rPr>
          <w:rFonts w:ascii="Times New Roman" w:hAnsi="Times New Roman" w:cs="Times New Roman"/>
          <w:sz w:val="24"/>
          <w:szCs w:val="24"/>
        </w:rPr>
      </w:pPr>
    </w:p>
    <w:p w14:paraId="0940FE17" w14:textId="77777777" w:rsidR="00B32C0A" w:rsidRPr="00014A27" w:rsidRDefault="006C307E" w:rsidP="00014A27">
      <w:pPr>
        <w:pStyle w:val="ae"/>
        <w:numPr>
          <w:ilvl w:val="0"/>
          <w:numId w:val="9"/>
        </w:numPr>
        <w:spacing w:before="120" w:after="120"/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дисциплины</w:t>
      </w:r>
    </w:p>
    <w:p w14:paraId="1D6070EE" w14:textId="77777777" w:rsidR="00B32C0A" w:rsidRDefault="006C307E" w:rsidP="00014A27">
      <w:pPr>
        <w:pStyle w:val="ae"/>
        <w:numPr>
          <w:ilvl w:val="1"/>
          <w:numId w:val="9"/>
        </w:numPr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разделов дисциплины</w:t>
      </w:r>
    </w:p>
    <w:p w14:paraId="17D91342" w14:textId="77777777" w:rsidR="00217D82" w:rsidRDefault="00826A8E">
      <w:pPr>
        <w:spacing w:before="319" w:after="319" w:line="240" w:lineRule="auto"/>
        <w:outlineLvl w:val="3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Семестр 3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1878"/>
        <w:gridCol w:w="3905"/>
        <w:gridCol w:w="1834"/>
        <w:gridCol w:w="640"/>
        <w:gridCol w:w="550"/>
        <w:gridCol w:w="536"/>
      </w:tblGrid>
      <w:tr w:rsidR="00217D82" w14:paraId="06B0A7D7" w14:textId="77777777">
        <w:tc>
          <w:tcPr>
            <w:tcW w:w="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DC498AC" w14:textId="77777777" w:rsidR="00217D82" w:rsidRDefault="00826A8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2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A220C8C" w14:textId="77777777" w:rsidR="00217D82" w:rsidRDefault="00826A8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раздела</w:t>
            </w:r>
          </w:p>
        </w:tc>
        <w:tc>
          <w:tcPr>
            <w:tcW w:w="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7483FB0" w14:textId="77777777" w:rsidR="00217D82" w:rsidRDefault="00826A8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час (без контроля и консультаций)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9BFFAE8" w14:textId="77777777" w:rsidR="00217D82" w:rsidRDefault="00826A8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5098A6B" w14:textId="77777777" w:rsidR="00217D82" w:rsidRDefault="00826A8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A10198A" w14:textId="77777777" w:rsidR="00217D82" w:rsidRDefault="00826A8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</w:p>
        </w:tc>
      </w:tr>
      <w:tr w:rsidR="00217D82" w14:paraId="4B8B26E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2239B60" w14:textId="77777777" w:rsidR="00217D82" w:rsidRDefault="00826A8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Психолого-педагогические особенности визуализации информации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B0C9B86" w14:textId="77777777" w:rsidR="00217D82" w:rsidRDefault="00826A8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Психолого-педагогическое основание визуализации информации. Особенности восприятия человеком визуальной информации. Виды памяти и способы визуализации. Виды визуализации (научная, программного обеспечения, информации). Типы представления информации (1D, 2D, 3D, многомерные, древовидные, сетевые и временные). Анализ модели процесса визуализации. Знакомство и анализ периодической таблицы методов визуализации. Изучение групп и способов визуализации для их использования в образовательном процессе по разным критериальным основаниям (по особенностям представления информации, по способам мышления и пр.)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DB741DD" w14:textId="77777777" w:rsidR="00217D82" w:rsidRDefault="00826A8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A66A190" w14:textId="77777777" w:rsidR="00217D82" w:rsidRDefault="00826A8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E50E8D5" w14:textId="77777777" w:rsidR="00217D82" w:rsidRDefault="00826A8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100ECD9" w14:textId="77777777" w:rsidR="00217D82" w:rsidRDefault="00826A8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17D82" w14:paraId="268F8BFC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45F9514" w14:textId="77777777" w:rsidR="00217D82" w:rsidRDefault="00826A8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Визуализация учебной информации как неотъемлемая часть процесса обучения, методика ее использования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1E6E619" w14:textId="77777777" w:rsidR="00217D82" w:rsidRDefault="00826A8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Визуализация в широком понимании. Основные принципы визуализации информации. Приемы визуализации данных. Приемы визуализации процессов. Приемы визуализации концепций. Приемы визуализации метафор. Комплексная визуализацию информации. Технологии визуализации учебного материала. Системное квантование и принцип когнитивной визуализации как методологический фундамент визуализации.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2163203" w14:textId="77777777" w:rsidR="00217D82" w:rsidRDefault="00826A8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8896A44" w14:textId="77777777" w:rsidR="00217D82" w:rsidRDefault="00826A8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ABE8FFD" w14:textId="77777777" w:rsidR="00217D82" w:rsidRDefault="00826A8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BA6BC38" w14:textId="77777777" w:rsidR="00217D82" w:rsidRDefault="00826A8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17D82" w14:paraId="014061FE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BF9FBA4" w14:textId="77777777" w:rsidR="00217D82" w:rsidRDefault="00826A8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Современные цифровые средства визуализации учебной информации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037AC26" w14:textId="77777777" w:rsidR="00217D82" w:rsidRDefault="00826A8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визуализации. Использование традиционных средств визуализации (пакет Excel, PowerPoint). Средства визуализации, используемые в учебных презентациях (рисунки, схемы, таблицы, диаграммы, видео и пр.). Выбор представления информации в графиках и диаграммах в зависимости от цели презентации и представленных данных. Понятие инфорграфики в современном коммуникационном дизайне. Инфографика как средство визуализации сложной информации и как средство обучения. Принципы и правила создания инфографики. Средства инфографики (ментальные карты, деревья, графы, структурные диаграммы и пр.). Обзор онлайн-сервисов по инфографике. Правила и способы работы с онлайн-сервисами. Подготовка учебных материалов (карт, схем, диаграмм) для уроков на основе шаблонов. Анализ возможностей сервисов Google, Yandex и пр. Специализированные средства визуализации.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2D42B76" w14:textId="77777777" w:rsidR="00217D82" w:rsidRDefault="00826A8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09418DF" w14:textId="77777777" w:rsidR="00217D82" w:rsidRDefault="00826A8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C8AF609" w14:textId="77777777" w:rsidR="00217D82" w:rsidRDefault="00826A8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A0D74A3" w14:textId="77777777" w:rsidR="00217D82" w:rsidRDefault="00826A8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217D82" w14:paraId="5AF0D71A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DFBF969" w14:textId="77777777" w:rsidR="00217D82" w:rsidRDefault="00826A8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Педагогический дизайн интерактивного учебного контента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69BE418" w14:textId="77777777" w:rsidR="00217D82" w:rsidRDefault="00826A8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интерактивный контент? (видео, тесты, симуляции, игры и др.). Примеры интерактивного учебного контента. Психолого-педагогические аспекты взаимодействия с интерактивным контентом. Процесс разработки интерактивного контента. Этапы разработки: анализ, проектирование, реализация, оценка. Методы создания интерактивных элементов: использование различных технологий и программ. Оценка эффективности интерактивного контента. Методы и инструменты педагогического анализа. Интерактивные методы обучения: проектная деятельность, игровые методики, коллаборация и др. Применение конструктивистских подходов в обучении. Адаптация контента для различных стилей обучения.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58A65D8" w14:textId="77777777" w:rsidR="00217D82" w:rsidRDefault="00826A8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971C7AB" w14:textId="77777777" w:rsidR="00217D82" w:rsidRDefault="00826A8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D05A771" w14:textId="77777777" w:rsidR="00217D82" w:rsidRDefault="00826A8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CF555FF" w14:textId="77777777" w:rsidR="00217D82" w:rsidRDefault="00826A8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</w:tbl>
    <w:p w14:paraId="6478D483" w14:textId="77777777" w:rsidR="008A6B68" w:rsidRPr="00FE5AFB" w:rsidRDefault="008A6B68" w:rsidP="00FE5AFB">
      <w:pPr>
        <w:rPr>
          <w:rFonts w:ascii="Times New Roman" w:hAnsi="Times New Roman" w:cs="Times New Roman"/>
          <w:b/>
          <w:sz w:val="24"/>
          <w:szCs w:val="24"/>
        </w:rPr>
      </w:pPr>
    </w:p>
    <w:p w14:paraId="3CAB5C83" w14:textId="77777777" w:rsidR="006C307E" w:rsidRPr="00014A27" w:rsidRDefault="006C307E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4A27">
        <w:rPr>
          <w:rFonts w:ascii="Times New Roman" w:eastAsia="Times New Roman" w:hAnsi="Times New Roman" w:cs="Times New Roman"/>
          <w:b/>
          <w:sz w:val="24"/>
          <w:szCs w:val="24"/>
        </w:rPr>
        <w:t>Контроль качества освоения дисциплины</w:t>
      </w:r>
    </w:p>
    <w:p w14:paraId="3FC8B0D5" w14:textId="77777777" w:rsidR="00296BE8" w:rsidRDefault="006C307E" w:rsidP="00296B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дисциплины включает в себя текущ</w:t>
      </w:r>
      <w:r w:rsidR="00355C96">
        <w:rPr>
          <w:rFonts w:ascii="Times New Roman" w:eastAsia="Times New Roman" w:hAnsi="Times New Roman" w:cs="Times New Roman"/>
          <w:sz w:val="24"/>
          <w:szCs w:val="24"/>
        </w:rPr>
        <w:t>ий контроль</w:t>
      </w:r>
      <w:r w:rsidRPr="00E008FC">
        <w:rPr>
          <w:rFonts w:ascii="Times New Roman" w:eastAsia="Times New Roman" w:hAnsi="Times New Roman" w:cs="Times New Roman"/>
          <w:sz w:val="24"/>
          <w:szCs w:val="24"/>
        </w:rPr>
        <w:t xml:space="preserve"> и промежуточную аттестацию обучающихся</w:t>
      </w:r>
    </w:p>
    <w:p w14:paraId="6A58FDB4" w14:textId="3DEFB3FD" w:rsidR="00355C96" w:rsidRDefault="006C307E" w:rsidP="00296B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BE8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 по дисциплине</w:t>
      </w:r>
      <w:r w:rsidR="00984682" w:rsidRPr="00296BE8">
        <w:rPr>
          <w:rFonts w:ascii="Times New Roman" w:eastAsia="Times New Roman" w:hAnsi="Times New Roman" w:cs="Times New Roman"/>
          <w:sz w:val="24"/>
          <w:szCs w:val="24"/>
        </w:rPr>
        <w:t xml:space="preserve"> проводится </w:t>
      </w:r>
      <w:r w:rsidR="00A44FD5" w:rsidRPr="00296BE8">
        <w:rPr>
          <w:rFonts w:ascii="Times New Roman" w:eastAsia="Times New Roman" w:hAnsi="Times New Roman" w:cs="Times New Roman"/>
          <w:sz w:val="24"/>
          <w:szCs w:val="24"/>
        </w:rPr>
        <w:t>в форме:</w:t>
      </w:r>
      <w:r w:rsidR="00A44FD5" w:rsidRPr="00296BE8">
        <w:t xml:space="preserve"> </w:t>
      </w:r>
      <w:r w:rsidR="00A44FD5" w:rsidRPr="00296BE8">
        <w:rPr>
          <w:rFonts w:ascii="Times New Roman" w:eastAsia="Times New Roman" w:hAnsi="Times New Roman" w:cs="Times New Roman"/>
          <w:sz w:val="24"/>
          <w:szCs w:val="24"/>
        </w:rPr>
        <w:t>Зачет (3 семестр)</w:t>
      </w:r>
    </w:p>
    <w:p w14:paraId="7309E2F7" w14:textId="77777777" w:rsidR="006C307E" w:rsidRPr="00E008FC" w:rsidRDefault="006C307E" w:rsidP="006C30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обучения по дисциплине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МГПУ.</w:t>
      </w:r>
      <w:r w:rsidRPr="00E008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D55123E" w14:textId="77777777" w:rsidR="006C307E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1F3273" w14:textId="0CECD637" w:rsidR="00296BE8" w:rsidRPr="00296BE8" w:rsidRDefault="00296BE8" w:rsidP="00296BE8">
      <w:pPr>
        <w:pStyle w:val="ae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Фонд оценочных средств</w:t>
      </w:r>
    </w:p>
    <w:p w14:paraId="3A88699D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6138E1" w14:textId="004B55C3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Оценочные средства текущего контроля:</w:t>
      </w:r>
    </w:p>
    <w:p w14:paraId="2CCFCF47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Доклад</w:t>
      </w:r>
    </w:p>
    <w:p w14:paraId="3B4FB1D5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Требования к структуре доклада:</w:t>
      </w:r>
    </w:p>
    <w:p w14:paraId="7B6614D6" w14:textId="77777777" w:rsidR="00296BE8" w:rsidRPr="00296BE8" w:rsidRDefault="00296BE8" w:rsidP="00296BE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титульный лист;</w:t>
      </w:r>
    </w:p>
    <w:p w14:paraId="163A5B7E" w14:textId="77777777" w:rsidR="00296BE8" w:rsidRPr="00296BE8" w:rsidRDefault="00296BE8" w:rsidP="00296BE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план работы с указанием страниц каждого пункта;</w:t>
      </w:r>
    </w:p>
    <w:p w14:paraId="57D4AD17" w14:textId="77777777" w:rsidR="00296BE8" w:rsidRPr="00296BE8" w:rsidRDefault="00296BE8" w:rsidP="00296BE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введение;</w:t>
      </w:r>
    </w:p>
    <w:p w14:paraId="15012DAA" w14:textId="77777777" w:rsidR="00296BE8" w:rsidRPr="00296BE8" w:rsidRDefault="00296BE8" w:rsidP="00296BE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текстовое изложение материала с необходимыми ссылками на источники, использованные автором;</w:t>
      </w:r>
    </w:p>
    <w:p w14:paraId="69419238" w14:textId="77777777" w:rsidR="00296BE8" w:rsidRPr="00296BE8" w:rsidRDefault="00296BE8" w:rsidP="00296BE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заключение;</w:t>
      </w:r>
    </w:p>
    <w:p w14:paraId="139368C8" w14:textId="77777777" w:rsidR="00296BE8" w:rsidRPr="00296BE8" w:rsidRDefault="00296BE8" w:rsidP="00296BE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список использованной литературы и источников;</w:t>
      </w:r>
    </w:p>
    <w:p w14:paraId="19276C7E" w14:textId="77777777" w:rsidR="00296BE8" w:rsidRPr="00296BE8" w:rsidRDefault="00296BE8" w:rsidP="00296BE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приложения, которые состоят из таблиц, диаграмм, графиков, рисунков, схем (необязательная часть реферата).</w:t>
      </w:r>
    </w:p>
    <w:p w14:paraId="1879DB38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Тематика докладов:</w:t>
      </w:r>
    </w:p>
    <w:p w14:paraId="15DBA4B9" w14:textId="77777777" w:rsidR="00296BE8" w:rsidRPr="00296BE8" w:rsidRDefault="00296BE8" w:rsidP="00296BE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Психолого-педагогические основания визуализации информации: особенности восприятия и виды памяти.</w:t>
      </w:r>
    </w:p>
    <w:p w14:paraId="264B1B95" w14:textId="77777777" w:rsidR="00296BE8" w:rsidRPr="00296BE8" w:rsidRDefault="00296BE8" w:rsidP="00296BE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Типы представления информации в образовательном процессе: от 1D до многомерных и сетевых моделей.</w:t>
      </w:r>
    </w:p>
    <w:p w14:paraId="2A6DFCD2" w14:textId="77777777" w:rsidR="00296BE8" w:rsidRPr="00296BE8" w:rsidRDefault="00296BE8" w:rsidP="00296BE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Когнитивная визуализация как методологический фундамент обучения и системное квантование.</w:t>
      </w:r>
    </w:p>
    <w:p w14:paraId="5888C806" w14:textId="77777777" w:rsidR="00296BE8" w:rsidRPr="00296BE8" w:rsidRDefault="00296BE8" w:rsidP="00296BE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Инфографика в современном коммуникационном дизайне: принципы и правила создания.</w:t>
      </w:r>
    </w:p>
    <w:p w14:paraId="126E6FD0" w14:textId="77777777" w:rsidR="00296BE8" w:rsidRPr="00296BE8" w:rsidRDefault="00296BE8" w:rsidP="00296BE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Ментальные карты (интеллект-карты) как инструмент визуализации и структурирования учебного материала.</w:t>
      </w:r>
    </w:p>
    <w:p w14:paraId="31C44C0A" w14:textId="77777777" w:rsidR="00296BE8" w:rsidRPr="00296BE8" w:rsidRDefault="00296BE8" w:rsidP="00296BE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Обзор онлайн-сервисов для создания инфографики и ментальных карт (Canva, Miro, XMind и др.).</w:t>
      </w:r>
    </w:p>
    <w:p w14:paraId="52A5EE6E" w14:textId="77777777" w:rsidR="00296BE8" w:rsidRPr="00296BE8" w:rsidRDefault="00296BE8" w:rsidP="00296BE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Визуализация процессов и концепций: от статичных схем к анимации и метафорам.</w:t>
      </w:r>
    </w:p>
    <w:p w14:paraId="42B8C0C9" w14:textId="77777777" w:rsidR="00296BE8" w:rsidRPr="00296BE8" w:rsidRDefault="00296BE8" w:rsidP="00296BE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Педагогический дизайн интерактивного учебного контента: видео, симуляции, игры.</w:t>
      </w:r>
    </w:p>
    <w:p w14:paraId="44C8BC28" w14:textId="77777777" w:rsidR="00296BE8" w:rsidRPr="00296BE8" w:rsidRDefault="00296BE8" w:rsidP="00296BE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Адаптация визуального контента для различных стилей обучения и возрастных групп.</w:t>
      </w:r>
    </w:p>
    <w:p w14:paraId="63E71BE7" w14:textId="77777777" w:rsidR="00296BE8" w:rsidRPr="00296BE8" w:rsidRDefault="00296BE8" w:rsidP="00296BE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Использование традиционных средств визуализации (Excel, PowerPoint) для анализа и представления учебных данных.</w:t>
      </w:r>
    </w:p>
    <w:p w14:paraId="342650CC" w14:textId="77777777" w:rsidR="00296BE8" w:rsidRPr="00296BE8" w:rsidRDefault="00296BE8" w:rsidP="00296BE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Визуализация в инклюзивном образовании: обеспечение доступности контента для обучающихся с ОВЗ.</w:t>
      </w:r>
    </w:p>
    <w:p w14:paraId="3CF680D2" w14:textId="77777777" w:rsidR="00296BE8" w:rsidRPr="00296BE8" w:rsidRDefault="00296BE8" w:rsidP="00296BE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Методы и инструменты педагогического анализа эффективности интерактивного контента.</w:t>
      </w:r>
    </w:p>
    <w:p w14:paraId="57B8C28B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0C288F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Критерии оценки доклада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64"/>
        <w:gridCol w:w="5753"/>
        <w:gridCol w:w="1628"/>
      </w:tblGrid>
      <w:tr w:rsidR="00296BE8" w:rsidRPr="00296BE8" w14:paraId="2E1E5D05" w14:textId="77777777" w:rsidTr="00E27F64">
        <w:tc>
          <w:tcPr>
            <w:tcW w:w="0" w:type="auto"/>
            <w:hideMark/>
          </w:tcPr>
          <w:p w14:paraId="7B7CDC86" w14:textId="77777777" w:rsidR="00296BE8" w:rsidRPr="00296BE8" w:rsidRDefault="00296BE8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0024F413" w14:textId="77777777" w:rsidR="00296BE8" w:rsidRPr="00296BE8" w:rsidRDefault="00296BE8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24B425E4" w14:textId="77777777" w:rsidR="00296BE8" w:rsidRPr="00296BE8" w:rsidRDefault="00296BE8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296BE8" w:rsidRPr="00296BE8" w14:paraId="0FF18AEA" w14:textId="77777777" w:rsidTr="00E27F64">
        <w:tc>
          <w:tcPr>
            <w:tcW w:w="0" w:type="auto"/>
            <w:hideMark/>
          </w:tcPr>
          <w:p w14:paraId="5DE34BBA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Степень раскрытия сущности проблемы</w:t>
            </w:r>
          </w:p>
        </w:tc>
        <w:tc>
          <w:tcPr>
            <w:tcW w:w="0" w:type="auto"/>
            <w:hideMark/>
          </w:tcPr>
          <w:p w14:paraId="73DD0046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Соответствие плана теме доклада</w:t>
            </w:r>
          </w:p>
        </w:tc>
        <w:tc>
          <w:tcPr>
            <w:tcW w:w="0" w:type="auto"/>
            <w:hideMark/>
          </w:tcPr>
          <w:p w14:paraId="0060783E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296BE8" w:rsidRPr="00296BE8" w14:paraId="5C2BCA96" w14:textId="77777777" w:rsidTr="00E27F64">
        <w:tc>
          <w:tcPr>
            <w:tcW w:w="0" w:type="auto"/>
            <w:hideMark/>
          </w:tcPr>
          <w:p w14:paraId="406AE2D0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F8C296C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теме и плану доклада</w:t>
            </w:r>
          </w:p>
        </w:tc>
        <w:tc>
          <w:tcPr>
            <w:tcW w:w="0" w:type="auto"/>
            <w:hideMark/>
          </w:tcPr>
          <w:p w14:paraId="1F1DFAD0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296BE8" w:rsidRPr="00296BE8" w14:paraId="5EB9BEB0" w14:textId="77777777" w:rsidTr="00E27F64">
        <w:tc>
          <w:tcPr>
            <w:tcW w:w="0" w:type="auto"/>
            <w:hideMark/>
          </w:tcPr>
          <w:p w14:paraId="1707D235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217FC72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Полнота и глубина раскрытия основных понятий проблемы</w:t>
            </w:r>
          </w:p>
        </w:tc>
        <w:tc>
          <w:tcPr>
            <w:tcW w:w="0" w:type="auto"/>
            <w:hideMark/>
          </w:tcPr>
          <w:p w14:paraId="0D3C55F1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296BE8" w:rsidRPr="00296BE8" w14:paraId="791DA4C5" w14:textId="77777777" w:rsidTr="00E27F64">
        <w:tc>
          <w:tcPr>
            <w:tcW w:w="0" w:type="auto"/>
            <w:hideMark/>
          </w:tcPr>
          <w:p w14:paraId="16D5525D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0C566E5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различные точки зрения ученых по рассматриваемому вопросу, умение обобщать материал</w:t>
            </w:r>
          </w:p>
        </w:tc>
        <w:tc>
          <w:tcPr>
            <w:tcW w:w="0" w:type="auto"/>
            <w:hideMark/>
          </w:tcPr>
          <w:p w14:paraId="00092002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296BE8" w:rsidRPr="00296BE8" w14:paraId="56221427" w14:textId="77777777" w:rsidTr="00E27F64">
        <w:tc>
          <w:tcPr>
            <w:tcW w:w="0" w:type="auto"/>
            <w:hideMark/>
          </w:tcPr>
          <w:p w14:paraId="014714AE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EF102BF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основных положений и выводов</w:t>
            </w:r>
          </w:p>
        </w:tc>
        <w:tc>
          <w:tcPr>
            <w:tcW w:w="0" w:type="auto"/>
            <w:hideMark/>
          </w:tcPr>
          <w:p w14:paraId="1F032152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296BE8" w:rsidRPr="00296BE8" w14:paraId="117BBB18" w14:textId="77777777" w:rsidTr="00E27F64">
        <w:tc>
          <w:tcPr>
            <w:tcW w:w="0" w:type="auto"/>
            <w:hideMark/>
          </w:tcPr>
          <w:p w14:paraId="746BF7B1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Оформление презентации</w:t>
            </w:r>
          </w:p>
        </w:tc>
        <w:tc>
          <w:tcPr>
            <w:tcW w:w="0" w:type="auto"/>
            <w:hideMark/>
          </w:tcPr>
          <w:p w14:paraId="6D0A2986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оформления презентации</w:t>
            </w:r>
          </w:p>
        </w:tc>
        <w:tc>
          <w:tcPr>
            <w:tcW w:w="0" w:type="auto"/>
            <w:hideMark/>
          </w:tcPr>
          <w:p w14:paraId="39E7ECFF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296BE8" w:rsidRPr="00296BE8" w14:paraId="702826B1" w14:textId="77777777" w:rsidTr="00E27F64">
        <w:tc>
          <w:tcPr>
            <w:tcW w:w="0" w:type="auto"/>
            <w:hideMark/>
          </w:tcPr>
          <w:p w14:paraId="52C553FF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7343407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Соответствие структуры презентации тексту доклада</w:t>
            </w:r>
          </w:p>
        </w:tc>
        <w:tc>
          <w:tcPr>
            <w:tcW w:w="0" w:type="auto"/>
            <w:hideMark/>
          </w:tcPr>
          <w:p w14:paraId="28BCDAF1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296BE8" w:rsidRPr="00296BE8" w14:paraId="29A70C0E" w14:textId="77777777" w:rsidTr="00E27F64">
        <w:tc>
          <w:tcPr>
            <w:tcW w:w="0" w:type="auto"/>
            <w:hideMark/>
          </w:tcPr>
          <w:p w14:paraId="4F6137A8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FA0FC53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Наглядность и презентабельность</w:t>
            </w:r>
          </w:p>
        </w:tc>
        <w:tc>
          <w:tcPr>
            <w:tcW w:w="0" w:type="auto"/>
            <w:hideMark/>
          </w:tcPr>
          <w:p w14:paraId="3DFCE341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296BE8" w:rsidRPr="00296BE8" w14:paraId="6CECDB97" w14:textId="77777777" w:rsidTr="00E27F64">
        <w:tc>
          <w:tcPr>
            <w:tcW w:w="0" w:type="auto"/>
            <w:hideMark/>
          </w:tcPr>
          <w:p w14:paraId="08864DF4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0" w:type="auto"/>
            <w:hideMark/>
          </w:tcPr>
          <w:p w14:paraId="23694D74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Изложение содержания доклада синхронно с презентацией</w:t>
            </w:r>
          </w:p>
        </w:tc>
        <w:tc>
          <w:tcPr>
            <w:tcW w:w="0" w:type="auto"/>
            <w:hideMark/>
          </w:tcPr>
          <w:p w14:paraId="19CD1D61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296BE8" w:rsidRPr="00296BE8" w14:paraId="1B0401D9" w14:textId="77777777" w:rsidTr="00E27F64">
        <w:tc>
          <w:tcPr>
            <w:tcW w:w="0" w:type="auto"/>
            <w:hideMark/>
          </w:tcPr>
          <w:p w14:paraId="55B12963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88DACA3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 доклада</w:t>
            </w:r>
          </w:p>
        </w:tc>
        <w:tc>
          <w:tcPr>
            <w:tcW w:w="0" w:type="auto"/>
            <w:hideMark/>
          </w:tcPr>
          <w:p w14:paraId="3E248B62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296BE8" w:rsidRPr="00296BE8" w14:paraId="655AA17A" w14:textId="77777777" w:rsidTr="00E27F64">
        <w:tc>
          <w:tcPr>
            <w:tcW w:w="0" w:type="auto"/>
            <w:hideMark/>
          </w:tcPr>
          <w:p w14:paraId="03C7B41B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F553438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Самостоятельность суждений, владение материалом</w:t>
            </w:r>
          </w:p>
        </w:tc>
        <w:tc>
          <w:tcPr>
            <w:tcW w:w="0" w:type="auto"/>
            <w:hideMark/>
          </w:tcPr>
          <w:p w14:paraId="22C11BF7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  <w:tr w:rsidR="00296BE8" w:rsidRPr="00296BE8" w14:paraId="110D6D49" w14:textId="77777777" w:rsidTr="00E27F64">
        <w:tc>
          <w:tcPr>
            <w:tcW w:w="0" w:type="auto"/>
            <w:hideMark/>
          </w:tcPr>
          <w:p w14:paraId="60F1C1D9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5A69DB0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Речевая культура (стиль изложения, ясность, четкость, лаконичность, красота языка, учет аудитории, эмоциональный рисунок речи, доходчивость, пунктуальность, невербальное сопровождение, оживление речи афоризмами, примерами, цитатами и т.д.)</w:t>
            </w:r>
          </w:p>
        </w:tc>
        <w:tc>
          <w:tcPr>
            <w:tcW w:w="0" w:type="auto"/>
            <w:hideMark/>
          </w:tcPr>
          <w:p w14:paraId="53FC4C71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</w:tbl>
    <w:p w14:paraId="4B264204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BF6BA6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Кейс-измерители</w:t>
      </w:r>
    </w:p>
    <w:p w14:paraId="44B9A22A" w14:textId="6525C37F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Кейс-измерители основаны на использовании проблемных заданий, в которых обучающимся предлагают осмыслить реальную профессионально-ориентированную ситуацию, содержащую в себе необходимую, но неполную информацию для решения заданной проблемы. Кейс-метод является одним из частных приемов решения ситуационных задач.</w:t>
      </w:r>
    </w:p>
    <w:p w14:paraId="208F11AE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 (Приложение 1).</w:t>
      </w:r>
    </w:p>
    <w:p w14:paraId="2BA613AF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Критерии оценки кейса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3"/>
        <w:gridCol w:w="4455"/>
        <w:gridCol w:w="1697"/>
      </w:tblGrid>
      <w:tr w:rsidR="00296BE8" w:rsidRPr="00296BE8" w14:paraId="64234BF2" w14:textId="77777777" w:rsidTr="00E27F64">
        <w:tc>
          <w:tcPr>
            <w:tcW w:w="0" w:type="auto"/>
            <w:hideMark/>
          </w:tcPr>
          <w:p w14:paraId="1D4DE164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4FCC7160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7126449E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296BE8" w:rsidRPr="00296BE8" w14:paraId="1228D1DD" w14:textId="77777777" w:rsidTr="00E27F64">
        <w:tc>
          <w:tcPr>
            <w:tcW w:w="0" w:type="auto"/>
            <w:hideMark/>
          </w:tcPr>
          <w:p w14:paraId="392567FE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Соответствие решения сформулированным в кейсе вопросам</w:t>
            </w:r>
          </w:p>
        </w:tc>
        <w:tc>
          <w:tcPr>
            <w:tcW w:w="0" w:type="auto"/>
            <w:hideMark/>
          </w:tcPr>
          <w:p w14:paraId="6B135662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Адекватность проблеме и рынку</w:t>
            </w:r>
          </w:p>
        </w:tc>
        <w:tc>
          <w:tcPr>
            <w:tcW w:w="0" w:type="auto"/>
            <w:hideMark/>
          </w:tcPr>
          <w:p w14:paraId="5FE5E902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296BE8" w:rsidRPr="00296BE8" w14:paraId="5CF08212" w14:textId="77777777" w:rsidTr="00E27F64">
        <w:tc>
          <w:tcPr>
            <w:tcW w:w="0" w:type="auto"/>
            <w:hideMark/>
          </w:tcPr>
          <w:p w14:paraId="4307C07C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0" w:type="auto"/>
            <w:hideMark/>
          </w:tcPr>
          <w:p w14:paraId="1B702D8A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Новаторство, креативность</w:t>
            </w:r>
          </w:p>
        </w:tc>
        <w:tc>
          <w:tcPr>
            <w:tcW w:w="0" w:type="auto"/>
            <w:hideMark/>
          </w:tcPr>
          <w:p w14:paraId="398FCE77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296BE8" w:rsidRPr="00296BE8" w14:paraId="185989A3" w14:textId="77777777" w:rsidTr="00E27F64">
        <w:tc>
          <w:tcPr>
            <w:tcW w:w="0" w:type="auto"/>
            <w:hideMark/>
          </w:tcPr>
          <w:p w14:paraId="11BADA63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Применимость решения на практике</w:t>
            </w:r>
          </w:p>
        </w:tc>
        <w:tc>
          <w:tcPr>
            <w:tcW w:w="0" w:type="auto"/>
            <w:hideMark/>
          </w:tcPr>
          <w:p w14:paraId="4858C661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Важность внедрения методики в реальную практику</w:t>
            </w:r>
          </w:p>
        </w:tc>
        <w:tc>
          <w:tcPr>
            <w:tcW w:w="0" w:type="auto"/>
            <w:hideMark/>
          </w:tcPr>
          <w:p w14:paraId="10BF5CD8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296BE8" w:rsidRPr="00296BE8" w14:paraId="7453BCD4" w14:textId="77777777" w:rsidTr="00E27F64">
        <w:tc>
          <w:tcPr>
            <w:tcW w:w="0" w:type="auto"/>
            <w:hideMark/>
          </w:tcPr>
          <w:p w14:paraId="3E01EA69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Глубина проработки проблемы</w:t>
            </w:r>
          </w:p>
        </w:tc>
        <w:tc>
          <w:tcPr>
            <w:tcW w:w="0" w:type="auto"/>
            <w:hideMark/>
          </w:tcPr>
          <w:p w14:paraId="6A8AA0D3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Обоснованность решения, наличие альтернативных вариантов, прогнозирование возможных проблем, комплексность решения</w:t>
            </w:r>
          </w:p>
        </w:tc>
        <w:tc>
          <w:tcPr>
            <w:tcW w:w="0" w:type="auto"/>
            <w:hideMark/>
          </w:tcPr>
          <w:p w14:paraId="6348A0F5" w14:textId="77777777" w:rsidR="00296BE8" w:rsidRPr="00296BE8" w:rsidRDefault="00296BE8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BE8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14:paraId="4B800B73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A440CFA" w14:textId="74C9DF0A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Оценочные средства промежуточной аттестации:</w:t>
      </w:r>
    </w:p>
    <w:p w14:paraId="6FB29042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Зачет</w:t>
      </w:r>
    </w:p>
    <w:p w14:paraId="30553215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При определении уровня достижений обучающихся на зачете необходимо обращать особое внимание на:</w:t>
      </w:r>
    </w:p>
    <w:p w14:paraId="4F6F1E14" w14:textId="77777777" w:rsidR="00296BE8" w:rsidRPr="00296BE8" w:rsidRDefault="00296BE8" w:rsidP="00296BE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знание программного материала и структуры дисциплины, а также основного содержания и его элементов в соответствии с прослушанным лекционным курсом и с учебной литературой;</w:t>
      </w:r>
    </w:p>
    <w:p w14:paraId="74E1C5EC" w14:textId="77777777" w:rsidR="00296BE8" w:rsidRPr="00296BE8" w:rsidRDefault="00296BE8" w:rsidP="00296BE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знания, необходимые для решения типовых задач, умение выполнять предусмотренные программой задания;</w:t>
      </w:r>
    </w:p>
    <w:p w14:paraId="1472D4B7" w14:textId="77777777" w:rsidR="00296BE8" w:rsidRPr="00296BE8" w:rsidRDefault="00296BE8" w:rsidP="00296BE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знание важнейших работ из списка основной рекомендованной литературы и знакомство с дополнительно рекомендованной литературой;</w:t>
      </w:r>
    </w:p>
    <w:p w14:paraId="14572C34" w14:textId="77777777" w:rsidR="00296BE8" w:rsidRPr="00296BE8" w:rsidRDefault="00296BE8" w:rsidP="00296BE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владение методологией дисциплины, умение применять теоретические знания при решении задач, обосновывать свои действия.</w:t>
      </w:r>
    </w:p>
    <w:p w14:paraId="6F477173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Форма зачета:</w:t>
      </w:r>
      <w:r w:rsidRPr="00296BE8">
        <w:rPr>
          <w:rFonts w:ascii="Times New Roman" w:hAnsi="Times New Roman" w:cs="Times New Roman"/>
          <w:sz w:val="24"/>
          <w:szCs w:val="24"/>
        </w:rPr>
        <w:t xml:space="preserve"> тестирование.</w:t>
      </w:r>
    </w:p>
    <w:p w14:paraId="22D82936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Критерии оценки тестирования:</w:t>
      </w:r>
      <w:r w:rsidRPr="00296BE8">
        <w:rPr>
          <w:rFonts w:ascii="Times New Roman" w:hAnsi="Times New Roman" w:cs="Times New Roman"/>
          <w:sz w:val="24"/>
          <w:szCs w:val="24"/>
        </w:rPr>
        <w:t xml:space="preserve"> набрано не менее 75% баллов от максимального количества. </w:t>
      </w:r>
    </w:p>
    <w:p w14:paraId="59B1CDC3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 xml:space="preserve">Пример теста (Приложение 2). </w:t>
      </w:r>
    </w:p>
    <w:p w14:paraId="602D546B" w14:textId="77777777" w:rsidR="00296BE8" w:rsidRPr="00296BE8" w:rsidRDefault="00296BE8" w:rsidP="00296BE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14:paraId="460C7C5D" w14:textId="77777777" w:rsidR="00296BE8" w:rsidRPr="00296BE8" w:rsidRDefault="00296BE8" w:rsidP="00296B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</w:t>
      </w:r>
    </w:p>
    <w:p w14:paraId="680BE069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AD1A2D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Кейс 1.</w:t>
      </w:r>
    </w:p>
    <w:p w14:paraId="4DD1F7C1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Педагог-дизайнер разрабатывает онлайн-курс по экологии для подростков. В курсе есть модуль, посвященный круговороту воды в природе и влиянию человека на экосистемы. Текст лекции получился очень объемным и сложным для восприятия, обучающиеся начинают терять концентрацию.</w:t>
      </w:r>
    </w:p>
    <w:p w14:paraId="0B1A84ED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Задание: какие виды и приемы визуализации (инфографика, анимация, интерактивные схемы) вы предложите для трансформации этого текста? Обоснуйте выбор с точки зрения психологии восприятия визуальной информации подростками. Какие цифровые сервисы вы используете для создания такого контента?</w:t>
      </w:r>
    </w:p>
    <w:p w14:paraId="136A3B76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D77DCA8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Кейс 2.</w:t>
      </w:r>
    </w:p>
    <w:p w14:paraId="2A58FB1D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В центре дополнительного образования проводится мастер-класс по основам программирования для детей 10-12 лет. Педагог заметил, что дети быстро теряют интерес к теоретическим блокам, где объясняются алгоритмы и блок-схемы.</w:t>
      </w:r>
    </w:p>
    <w:p w14:paraId="32A65889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Задание: спроектируйте интерактивный учебный контент (например, симулятор или визуальный тренажер) для отработки темы «Алгоритмы». Опишите этапы разработки этого контента (анализ, проектирование, реализация, оценка). Как вы будете оценивать эффективность этого интерактивного элемента с точки зрения педагогики и технологии?</w:t>
      </w:r>
    </w:p>
    <w:p w14:paraId="329F40CF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861227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Кейс 3.</w:t>
      </w:r>
    </w:p>
    <w:p w14:paraId="0C732A8D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Учителю истории необходимо представить на педсовете аналитический отчет о динамике успеваемости и вовлеченности учащихся его класса за год. У него есть массивы данных: оценки, посещаемость, участие во внеурочной деятельности. Он планирует использовать PowerPoint и Excel.</w:t>
      </w:r>
    </w:p>
    <w:p w14:paraId="39342888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Задание: какие виды визуализации данных (диаграммы, графики, дашборды) вы порекомендуете учителю для представления этой информации? Как избежать когнитивной перегрузки аудитории и сделать отчет наглядным и убедительным, соблюдая принципы выбора представления информации в зависимости от цели?</w:t>
      </w:r>
    </w:p>
    <w:p w14:paraId="287FF865" w14:textId="77777777" w:rsidR="00296BE8" w:rsidRPr="00296BE8" w:rsidRDefault="00296BE8" w:rsidP="00296BE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Приложение 2</w:t>
      </w:r>
    </w:p>
    <w:p w14:paraId="5069155B" w14:textId="77777777" w:rsidR="00296BE8" w:rsidRPr="00296BE8" w:rsidRDefault="00296BE8" w:rsidP="00296B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Примеры вопросов для теста</w:t>
      </w:r>
    </w:p>
    <w:p w14:paraId="6A6515A7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FCA074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1. Что является психолого-педагогическим основанием визуализации информации в образовании?</w:t>
      </w:r>
    </w:p>
    <w:p w14:paraId="70A4547C" w14:textId="77777777" w:rsidR="00296BE8" w:rsidRPr="00296BE8" w:rsidRDefault="00296BE8" w:rsidP="00296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только эстетическое оформление слайдов;</w:t>
      </w:r>
    </w:p>
    <w:p w14:paraId="6B4A0AC9" w14:textId="77777777" w:rsidR="00296BE8" w:rsidRPr="00296BE8" w:rsidRDefault="00296BE8" w:rsidP="00296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особенности восприятия человеком визуальной информации и виды памяти;</w:t>
      </w:r>
    </w:p>
    <w:p w14:paraId="128CB6E3" w14:textId="77777777" w:rsidR="00296BE8" w:rsidRPr="00296BE8" w:rsidRDefault="00296BE8" w:rsidP="00296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наличие цветного принтера в классе;</w:t>
      </w:r>
    </w:p>
    <w:p w14:paraId="3B50CB4D" w14:textId="77777777" w:rsidR="00296BE8" w:rsidRPr="00296BE8" w:rsidRDefault="00296BE8" w:rsidP="00296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требование министерства образования.</w:t>
      </w:r>
    </w:p>
    <w:p w14:paraId="25942297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2. Какой тип представления информации используется для отображения иерархических структур (например, классификация животных)?</w:t>
      </w:r>
    </w:p>
    <w:p w14:paraId="3EFFB79F" w14:textId="77777777" w:rsidR="00296BE8" w:rsidRPr="00296BE8" w:rsidRDefault="00296BE8" w:rsidP="00296BE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линейные графики;</w:t>
      </w:r>
    </w:p>
    <w:p w14:paraId="73343483" w14:textId="77777777" w:rsidR="00296BE8" w:rsidRPr="00296BE8" w:rsidRDefault="00296BE8" w:rsidP="00296BE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древовидные структуры;</w:t>
      </w:r>
    </w:p>
    <w:p w14:paraId="34CF790E" w14:textId="77777777" w:rsidR="00296BE8" w:rsidRPr="00296BE8" w:rsidRDefault="00296BE8" w:rsidP="00296BE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круговые диаграммы;</w:t>
      </w:r>
    </w:p>
    <w:p w14:paraId="1663E47B" w14:textId="77777777" w:rsidR="00296BE8" w:rsidRPr="00296BE8" w:rsidRDefault="00296BE8" w:rsidP="00296BE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сетевые графы.</w:t>
      </w:r>
    </w:p>
    <w:p w14:paraId="114106B9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3. Что такое когнитивная визуализация?</w:t>
      </w:r>
    </w:p>
    <w:p w14:paraId="06AB97FD" w14:textId="77777777" w:rsidR="00296BE8" w:rsidRPr="00296BE8" w:rsidRDefault="00296BE8" w:rsidP="00296BE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метод, направленный на поддержку мыслительных процессов и облегчение понимания сложных концепций;</w:t>
      </w:r>
    </w:p>
    <w:p w14:paraId="7FF281E6" w14:textId="77777777" w:rsidR="00296BE8" w:rsidRPr="00296BE8" w:rsidRDefault="00296BE8" w:rsidP="00296BE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простое копирование текста из учебника на слайд;</w:t>
      </w:r>
    </w:p>
    <w:p w14:paraId="156E4F37" w14:textId="77777777" w:rsidR="00296BE8" w:rsidRPr="00296BE8" w:rsidRDefault="00296BE8" w:rsidP="00296BE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использование только черно-белых изображений;</w:t>
      </w:r>
    </w:p>
    <w:p w14:paraId="43E1B1CB" w14:textId="77777777" w:rsidR="00296BE8" w:rsidRPr="00296BE8" w:rsidRDefault="00296BE8" w:rsidP="00296BE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процесс шифрования данных.</w:t>
      </w:r>
    </w:p>
    <w:p w14:paraId="446E9728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4. Инфографика в образовательном процессе — это:</w:t>
      </w:r>
    </w:p>
    <w:p w14:paraId="61A9AE46" w14:textId="77777777" w:rsidR="00296BE8" w:rsidRPr="00296BE8" w:rsidRDefault="00296BE8" w:rsidP="00296BE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набор случайных картинок для украшения текста;</w:t>
      </w:r>
    </w:p>
    <w:p w14:paraId="458F9DFA" w14:textId="77777777" w:rsidR="00296BE8" w:rsidRPr="00296BE8" w:rsidRDefault="00296BE8" w:rsidP="00296BE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средство визуализации сложной информации, объединяющее данные, графику и минимальный текст для быстрого понимания;</w:t>
      </w:r>
    </w:p>
    <w:p w14:paraId="31AC64E6" w14:textId="77777777" w:rsidR="00296BE8" w:rsidRPr="00296BE8" w:rsidRDefault="00296BE8" w:rsidP="00296BE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таблица с формулами;</w:t>
      </w:r>
    </w:p>
    <w:p w14:paraId="3DA7A6AB" w14:textId="77777777" w:rsidR="00296BE8" w:rsidRPr="00296BE8" w:rsidRDefault="00296BE8" w:rsidP="00296BE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видеолекция без субтитров.</w:t>
      </w:r>
    </w:p>
    <w:p w14:paraId="63B1C32A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5. Какой из перечисленных инструментов предназначен в первую очередь для создания ментальных карт (интеллект-карт)?</w:t>
      </w:r>
    </w:p>
    <w:p w14:paraId="35990251" w14:textId="77777777" w:rsidR="00296BE8" w:rsidRPr="00296BE8" w:rsidRDefault="00296BE8" w:rsidP="00296BE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XMind;</w:t>
      </w:r>
    </w:p>
    <w:p w14:paraId="49FAB205" w14:textId="77777777" w:rsidR="00296BE8" w:rsidRPr="00296BE8" w:rsidRDefault="00296BE8" w:rsidP="00296BE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Microsoft Excel;</w:t>
      </w:r>
    </w:p>
    <w:p w14:paraId="318C466E" w14:textId="77777777" w:rsidR="00296BE8" w:rsidRPr="00296BE8" w:rsidRDefault="00296BE8" w:rsidP="00296BE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Adobe Premiere;</w:t>
      </w:r>
    </w:p>
    <w:p w14:paraId="6D76B0EA" w14:textId="77777777" w:rsidR="00296BE8" w:rsidRPr="00296BE8" w:rsidRDefault="00296BE8" w:rsidP="00296BE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Audacity.</w:t>
      </w:r>
    </w:p>
    <w:p w14:paraId="7D6E01BB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6. Системное квантование в контексте визуализации учебного материала предполагает:</w:t>
      </w:r>
    </w:p>
    <w:p w14:paraId="00456563" w14:textId="77777777" w:rsidR="00296BE8" w:rsidRPr="00296BE8" w:rsidRDefault="00296BE8" w:rsidP="00296BE8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разбиение сложной информации на логические, последовательно усваиваемые фрагменты;</w:t>
      </w:r>
    </w:p>
    <w:p w14:paraId="014F4396" w14:textId="77777777" w:rsidR="00296BE8" w:rsidRPr="00296BE8" w:rsidRDefault="00296BE8" w:rsidP="00296BE8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квантование физических полей;</w:t>
      </w:r>
    </w:p>
    <w:p w14:paraId="58E082F2" w14:textId="77777777" w:rsidR="00296BE8" w:rsidRPr="00296BE8" w:rsidRDefault="00296BE8" w:rsidP="00296BE8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удаление лишней информации без анализа;</w:t>
      </w:r>
    </w:p>
    <w:p w14:paraId="380C61A2" w14:textId="77777777" w:rsidR="00296BE8" w:rsidRPr="00296BE8" w:rsidRDefault="00296BE8" w:rsidP="00296BE8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перевод текста в аудиоформат.</w:t>
      </w:r>
    </w:p>
    <w:p w14:paraId="4E0A493C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7. Интерактивный учебный контент отличается от статичного тем, что:</w:t>
      </w:r>
    </w:p>
    <w:p w14:paraId="7BA86446" w14:textId="77777777" w:rsidR="00296BE8" w:rsidRPr="00296BE8" w:rsidRDefault="00296BE8" w:rsidP="00296BE8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его нельзя изменить после публикации;</w:t>
      </w:r>
    </w:p>
    <w:p w14:paraId="061BDDB3" w14:textId="77777777" w:rsidR="00296BE8" w:rsidRPr="00296BE8" w:rsidRDefault="00296BE8" w:rsidP="00296BE8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предполагает активное взаимодействие обучающегося с материалом (симуляции, тесты, игры) с получением обратной связи;</w:t>
      </w:r>
    </w:p>
    <w:p w14:paraId="7614D0B3" w14:textId="77777777" w:rsidR="00296BE8" w:rsidRPr="00296BE8" w:rsidRDefault="00296BE8" w:rsidP="00296BE8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состоит только из печатного текста;</w:t>
      </w:r>
    </w:p>
    <w:p w14:paraId="17975778" w14:textId="77777777" w:rsidR="00296BE8" w:rsidRPr="00296BE8" w:rsidRDefault="00296BE8" w:rsidP="00296BE8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не требует подключения к компьютеру.</w:t>
      </w:r>
    </w:p>
    <w:p w14:paraId="24035469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8. Этапы разработки интерактивного учебного контента включают:</w:t>
      </w:r>
    </w:p>
    <w:p w14:paraId="2ECA145E" w14:textId="77777777" w:rsidR="00296BE8" w:rsidRPr="00296BE8" w:rsidRDefault="00296BE8" w:rsidP="00296BE8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только написание сценария;</w:t>
      </w:r>
    </w:p>
    <w:p w14:paraId="197C13EC" w14:textId="77777777" w:rsidR="00296BE8" w:rsidRPr="00296BE8" w:rsidRDefault="00296BE8" w:rsidP="00296BE8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анализ, проектирование, реализацию и оценку эффективности;</w:t>
      </w:r>
    </w:p>
    <w:p w14:paraId="4814F9EF" w14:textId="77777777" w:rsidR="00296BE8" w:rsidRPr="00296BE8" w:rsidRDefault="00296BE8" w:rsidP="00296BE8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закупку оборудования и его установку;</w:t>
      </w:r>
    </w:p>
    <w:p w14:paraId="67C51E50" w14:textId="77777777" w:rsidR="00296BE8" w:rsidRPr="00296BE8" w:rsidRDefault="00296BE8" w:rsidP="00296BE8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только проведение финального экзамена.</w:t>
      </w:r>
    </w:p>
    <w:p w14:paraId="1028D0C3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9. Какое требование является критически важным при выборе способа визуализации данных (например, в Excel или PowerPoint)?</w:t>
      </w:r>
    </w:p>
    <w:p w14:paraId="08DD7952" w14:textId="77777777" w:rsidR="00296BE8" w:rsidRPr="00296BE8" w:rsidRDefault="00296BE8" w:rsidP="00296BE8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использование максимального количества цветов и анимаций;</w:t>
      </w:r>
    </w:p>
    <w:p w14:paraId="33840646" w14:textId="77777777" w:rsidR="00296BE8" w:rsidRPr="00296BE8" w:rsidRDefault="00296BE8" w:rsidP="00296BE8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соответствие типа диаграммы или графика цели презентации и природе представленных данных;</w:t>
      </w:r>
    </w:p>
    <w:p w14:paraId="6AF169D8" w14:textId="77777777" w:rsidR="00296BE8" w:rsidRPr="00296BE8" w:rsidRDefault="00296BE8" w:rsidP="00296BE8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обязательное наличие трехмерных эффектов;</w:t>
      </w:r>
    </w:p>
    <w:p w14:paraId="4A766912" w14:textId="77777777" w:rsidR="00296BE8" w:rsidRPr="00296BE8" w:rsidRDefault="00296BE8" w:rsidP="00296BE8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размещение всех данных на одном слайде.</w:t>
      </w:r>
    </w:p>
    <w:p w14:paraId="3BA9BD11" w14:textId="77777777" w:rsidR="00296BE8" w:rsidRPr="00296BE8" w:rsidRDefault="00296BE8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b/>
          <w:bCs/>
          <w:sz w:val="24"/>
          <w:szCs w:val="24"/>
        </w:rPr>
        <w:t>10. Что из перечисленного является примером интерактивного учебного контента?</w:t>
      </w:r>
    </w:p>
    <w:p w14:paraId="79C713BB" w14:textId="77777777" w:rsidR="00296BE8" w:rsidRPr="00296BE8" w:rsidRDefault="00296BE8" w:rsidP="00296BE8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статичная таблица в Word;</w:t>
      </w:r>
    </w:p>
    <w:p w14:paraId="654CF5FA" w14:textId="77777777" w:rsidR="00296BE8" w:rsidRPr="00296BE8" w:rsidRDefault="00296BE8" w:rsidP="00296BE8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виртуальный симулятор химической лаборатории;</w:t>
      </w:r>
    </w:p>
    <w:p w14:paraId="54855A33" w14:textId="77777777" w:rsidR="00296BE8" w:rsidRPr="00296BE8" w:rsidRDefault="00296BE8" w:rsidP="00296BE8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распечатанная карта на стене;</w:t>
      </w:r>
    </w:p>
    <w:p w14:paraId="57EED4A9" w14:textId="5B757920" w:rsidR="00296BE8" w:rsidRPr="00296BE8" w:rsidRDefault="00296BE8" w:rsidP="00296BE8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BE8">
        <w:rPr>
          <w:rFonts w:ascii="Times New Roman" w:hAnsi="Times New Roman" w:cs="Times New Roman"/>
          <w:sz w:val="24"/>
          <w:szCs w:val="24"/>
        </w:rPr>
        <w:t>аудиофайл с лекцией.</w:t>
      </w:r>
    </w:p>
    <w:p w14:paraId="23A9BFBF" w14:textId="77777777" w:rsidR="006C307E" w:rsidRPr="00E008FC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04E456" w14:textId="7C800FDA" w:rsidR="004B2E29" w:rsidRPr="00A35116" w:rsidRDefault="004B2E29" w:rsidP="004B2E29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7. </w:t>
      </w:r>
      <w:r w:rsidR="00DA5091" w:rsidRPr="00DA5091">
        <w:rPr>
          <w:rFonts w:ascii="Times New Roman" w:hAnsi="Times New Roman" w:cs="Times New Roman"/>
          <w:b/>
          <w:sz w:val="24"/>
          <w:szCs w:val="24"/>
          <w:lang w:val="ru-RU"/>
        </w:rPr>
        <w:t>Описание материально-технической базы, лицензионного программного обеспечения, необходимого для осуществления образова</w:t>
      </w:r>
      <w:r w:rsidR="00DA5091">
        <w:rPr>
          <w:rFonts w:ascii="Times New Roman" w:hAnsi="Times New Roman" w:cs="Times New Roman"/>
          <w:b/>
          <w:sz w:val="24"/>
          <w:szCs w:val="24"/>
          <w:lang w:val="ru-RU"/>
        </w:rPr>
        <w:t>тельного процесса по дисциплине</w:t>
      </w:r>
      <w:r w:rsidR="006C307E" w:rsidRPr="00014A27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6C307E" w:rsidRPr="00121101">
        <w:rPr>
          <w:rFonts w:ascii="Times New Roman" w:hAnsi="Times New Roman" w:cs="Times New Roman"/>
          <w:sz w:val="24"/>
          <w:szCs w:val="24"/>
          <w:lang w:val="ru-RU"/>
        </w:rPr>
        <w:br/>
      </w:r>
      <w:r w:rsidR="006C307E" w:rsidRPr="0012110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35116">
        <w:rPr>
          <w:rFonts w:ascii="Times New Roman" w:hAnsi="Times New Roman"/>
          <w:sz w:val="24"/>
          <w:szCs w:val="24"/>
          <w:lang w:val="ru-RU"/>
        </w:rPr>
        <w:t>Для проведения занятий по дисциплине используется аудитория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аттестации, оснащенная следующим оборудованием:</w:t>
      </w:r>
    </w:p>
    <w:p w14:paraId="13DB044C" w14:textId="77777777" w:rsidR="004B2E29" w:rsidRPr="004B2E29" w:rsidRDefault="004B2E29" w:rsidP="004B2E29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bidi="en-US"/>
        </w:rPr>
      </w:pPr>
      <w:r w:rsidRPr="004B2E29">
        <w:rPr>
          <w:rFonts w:ascii="Times New Roman" w:eastAsiaTheme="minorEastAsia" w:hAnsi="Times New Roman"/>
          <w:sz w:val="24"/>
          <w:szCs w:val="24"/>
          <w:lang w:bidi="en-US"/>
        </w:rPr>
        <w:t>Стол – 10 шт., стулья – 20 шт., Интерактивный комплекс Teach Touch 3.0 65", UHD, 20 касаний, встроенный ПК Core i5. Win10 + Android 5.1, 99-000000000012922 – 1 шт.</w:t>
      </w:r>
    </w:p>
    <w:p w14:paraId="65BE5E05" w14:textId="4AC8A0CD" w:rsidR="004B2E29" w:rsidRDefault="004B2E29" w:rsidP="004B2E29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bidi="en-US"/>
        </w:rPr>
      </w:pPr>
      <w:r w:rsidRPr="004B2E29">
        <w:rPr>
          <w:rFonts w:ascii="Times New Roman" w:eastAsiaTheme="minorEastAsia" w:hAnsi="Times New Roman"/>
          <w:sz w:val="24"/>
          <w:szCs w:val="24"/>
          <w:lang w:bidi="en-US"/>
        </w:rPr>
        <w:t>Копьютер ( Блок системный" КМ Инженерные системы" Universal D1U, 355х315х193мм.) - 15 шт.</w:t>
      </w:r>
    </w:p>
    <w:p w14:paraId="0DCDC2A6" w14:textId="77777777" w:rsidR="004B2E29" w:rsidRDefault="004B2E29" w:rsidP="004B2E29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bidi="en-US"/>
        </w:rPr>
      </w:pPr>
      <w:bookmarkStart w:id="0" w:name="_GoBack"/>
      <w:bookmarkEnd w:id="0"/>
    </w:p>
    <w:p w14:paraId="73FC1386" w14:textId="744CB992" w:rsidR="006C307E" w:rsidRPr="004B2E29" w:rsidRDefault="004B2E29" w:rsidP="004B2E29">
      <w:pPr>
        <w:rPr>
          <w:rFonts w:ascii="Times New Roman" w:eastAsiaTheme="minorEastAsia" w:hAnsi="Times New Roman"/>
          <w:sz w:val="24"/>
          <w:szCs w:val="24"/>
          <w:lang w:bidi="en-US"/>
        </w:rPr>
      </w:pPr>
      <w:r w:rsidRPr="00A35116">
        <w:rPr>
          <w:rFonts w:ascii="Times New Roman" w:eastAsiaTheme="minorEastAsia" w:hAnsi="Times New Roman"/>
          <w:sz w:val="24"/>
          <w:szCs w:val="24"/>
          <w:lang w:bidi="en-US"/>
        </w:rPr>
        <w:t>Для самостоятельной работы используется помещение, оснащенное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 и следующим оборудованием: стол переговорный – 2 шт., стулья – 4 шт., блок системный" КМ Инженерные системы" Universal D1U, 355х315х193мм.) - 2 шт., монитор – 2 шт.</w:t>
      </w:r>
    </w:p>
    <w:p w14:paraId="2885FA76" w14:textId="77777777" w:rsidR="00A00FE9" w:rsidRDefault="00A00FE9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36E6413B" w14:textId="77777777" w:rsidR="00BB73F1" w:rsidRPr="008929D2" w:rsidRDefault="00BB73F1" w:rsidP="00B33E6A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9D2">
        <w:rPr>
          <w:rFonts w:ascii="Times New Roman" w:hAnsi="Times New Roman" w:cs="Times New Roman"/>
          <w:b/>
          <w:sz w:val="24"/>
          <w:szCs w:val="24"/>
          <w:lang w:val="ru-RU"/>
        </w:rPr>
        <w:t>Основная и дополнительная литература, необходимая для освоения дисциплины:</w:t>
      </w:r>
    </w:p>
    <w:p w14:paraId="3A614F66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основная литература</w:t>
      </w:r>
    </w:p>
    <w:p w14:paraId="3D5EE432" w14:textId="302F62CA" w:rsidR="00BB73F1" w:rsidRPr="00296BE8" w:rsidRDefault="00BB73F1" w:rsidP="0029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Колошкина, Инна Евгеньевна. Компьютерная графика [Электронный ресурс] : учеб. и практикум для вузов / И. Е. Колошкина, В. А. Селезнев, С. А. Дмитроченко. – Москва : Юрайт, 2024. – (Высшее образование). – Добавлено: 24.04.2024. – Проверено: 26.09.2025. – Режим доступа: ЭБС Юрайт по паролю. – ISBN 978-5-534-17757-2. - URL: https://urait.ru/book/kompyuternaya-grafika-533674.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Кругликов, Виктор Николаевич. Интерактивные образовательные технологии [Электронный ресурс] : учеб. и практикум для вузов / В. Н. Кругликов, М. В. Оленникова. – Москва : Юрайт, 2024. – (Высшее образование). – Добавлено: 27.04.2024. – Проверено: 26.09.2025. – Режим доступа: ЭБС Юрайт по паролю. – ISBN 978-5-534-15331-6. - URL: https://urait.ru/book/interaktivnye-obrazovatelnye-tehnologii-539080.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Сафонов, Александр Андреевич. Цифровая педагогика. Практический курс [Электронный ресурс] : учеб. и практикум для вузов / А. А. Сафонов, М. А. Сафонова. – Москва : Юрайт, 2024. – (Высшее образование). – Добавлено: 11.11.2024. – Проверено: 26.09.2025. – Режим доступа: ЭБС Юрайт по паролю. – ISBN 978-5-534-19747-1. - URL: https://urait.ru/book/cifrovaya-pedagogika-prakticheskiy-kurs-557041.</w:t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7C652601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A349F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14:paraId="4F6FFE61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Боресков, Алексей Викторович. Основы компьютерной графики [Электронный ресурс] : учеб. и практикум для вузов / А. В. Боресков, Е. В. Шикин. – Москва : Юрайт, 2024. – (Высшее образование). – Добавлено: 19.04.2024. – Проверено: 26.09.2025. – Режим доступа: ЭБС Юрайт по паролю. – ISBN 978-5-534-13196-3. - URL: https://urait.ru/book/osnovy-kompyuternoy-grafiki-536466.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Черткова, Елена Александровна. Компьютерные технологии обучения [Электронный ресурс] : учеб. для вузов / Е. А. Черткова. – Москва : Юрайт, 2024. – (Высшее образование). – Добавлено: 24.04.2024. – Проверено: 26.09.2025. – Режим доступа: ЭБС Юрайт по паролю. – ISBN 978-5-534-12532-0. - URL: https://urait.ru/book/kompyuternye-tehnologii-obucheniya-545234.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Бессмертный, Игорь Александрович. Системы искусственного интеллекта [Электронный ресурс] : учеб. пособие для вузов / И. А. Бессмертный. – Москва : Юрайт, 2024. – (Высшее образование). – Добавлено: 06.05.2024. – Проверено: 26.09.2025. – Режим доступа: ЭБС Юрайт по паролю. – ISBN 978-5-534-18416-7. - URL: https://urait.ru/book/sistemy-iskusstvennogo-intellekta-534963.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4) Современные образовательные технологии [Электронный ресурс] : учеб. пособие для вузов / Л. Л. Рыбцова, М. Н. Дудина, Т. И. Гречухина [и др.] ; под общ. ред. Л. Л. Рыбцовой. – Москва : Юрайт, 2024. – (Высшее образование). – Добавлено: 13.05.2024. – Проверено: 26.09.2025. – Режим доступа: ЭБС Юрайт по паролю. – ISBN 978-5-534-19273-5. - URL: https://urait.ru/book/sovremennye-obrazovatelnye-tehnologii-556224.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5) Баланов, Антон Николаевич. Цифровизация в образовательной сфере [Электронный ресурс] : учеб. пособие для вузов / А. Н. Баланов. – Санкт-Петербург : Лань, 2024. – Добавлено: 22.07.2024. – Проверено: 26.09.2025. – Режим доступа: ЭБС Лань по паролю. – ISBN 978-5-507-49323-4. - URL: https://e.lanbook.com/book/417767.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167EBF69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1781CF67" w14:textId="77777777" w:rsidR="00BB73F1" w:rsidRP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sectPr w:rsidR="00BB73F1" w:rsidRPr="00BB73F1" w:rsidSect="00A71D1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0EBE2" w14:textId="77777777" w:rsidR="00826A8E" w:rsidRDefault="00826A8E" w:rsidP="00B32C0A">
      <w:pPr>
        <w:spacing w:after="0" w:line="240" w:lineRule="auto"/>
      </w:pPr>
      <w:r>
        <w:separator/>
      </w:r>
    </w:p>
  </w:endnote>
  <w:endnote w:type="continuationSeparator" w:id="0">
    <w:p w14:paraId="7B0AACE7" w14:textId="77777777" w:rsidR="00826A8E" w:rsidRDefault="00826A8E" w:rsidP="00B32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4917C" w14:textId="77777777" w:rsidR="00826A8E" w:rsidRDefault="00826A8E" w:rsidP="00B32C0A">
      <w:pPr>
        <w:spacing w:after="0" w:line="240" w:lineRule="auto"/>
      </w:pPr>
      <w:r>
        <w:separator/>
      </w:r>
    </w:p>
  </w:footnote>
  <w:footnote w:type="continuationSeparator" w:id="0">
    <w:p w14:paraId="54030460" w14:textId="77777777" w:rsidR="00826A8E" w:rsidRDefault="00826A8E" w:rsidP="00B32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B3484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9D62FC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9F14A3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7C90983"/>
    <w:multiLevelType w:val="multilevel"/>
    <w:tmpl w:val="3A0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2C0DAB"/>
    <w:multiLevelType w:val="hybridMultilevel"/>
    <w:tmpl w:val="FA1EE3F0"/>
    <w:lvl w:ilvl="0" w:tplc="6739753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E3D74"/>
    <w:multiLevelType w:val="hybridMultilevel"/>
    <w:tmpl w:val="7B68B322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3673B"/>
    <w:multiLevelType w:val="hybridMultilevel"/>
    <w:tmpl w:val="1912297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C6859C2"/>
    <w:multiLevelType w:val="multilevel"/>
    <w:tmpl w:val="8410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060A62"/>
    <w:multiLevelType w:val="hybridMultilevel"/>
    <w:tmpl w:val="099029C2"/>
    <w:lvl w:ilvl="0" w:tplc="0C987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12633EE"/>
    <w:multiLevelType w:val="hybridMultilevel"/>
    <w:tmpl w:val="ED5ED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4A77B8"/>
    <w:multiLevelType w:val="hybridMultilevel"/>
    <w:tmpl w:val="5804117C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350367"/>
    <w:multiLevelType w:val="hybridMultilevel"/>
    <w:tmpl w:val="99B2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0367C"/>
    <w:multiLevelType w:val="hybridMultilevel"/>
    <w:tmpl w:val="F5AA0258"/>
    <w:lvl w:ilvl="0" w:tplc="55371859">
      <w:start w:val="1"/>
      <w:numFmt w:val="decimal"/>
      <w:lvlText w:val="%1."/>
      <w:lvlJc w:val="left"/>
      <w:pPr>
        <w:ind w:left="720" w:hanging="360"/>
      </w:pPr>
    </w:lvl>
    <w:lvl w:ilvl="1" w:tplc="55371859" w:tentative="1">
      <w:start w:val="1"/>
      <w:numFmt w:val="lowerLetter"/>
      <w:lvlText w:val="%2."/>
      <w:lvlJc w:val="left"/>
      <w:pPr>
        <w:ind w:left="1440" w:hanging="360"/>
      </w:pPr>
    </w:lvl>
    <w:lvl w:ilvl="2" w:tplc="55371859" w:tentative="1">
      <w:start w:val="1"/>
      <w:numFmt w:val="lowerRoman"/>
      <w:lvlText w:val="%3."/>
      <w:lvlJc w:val="right"/>
      <w:pPr>
        <w:ind w:left="2160" w:hanging="180"/>
      </w:pPr>
    </w:lvl>
    <w:lvl w:ilvl="3" w:tplc="55371859" w:tentative="1">
      <w:start w:val="1"/>
      <w:numFmt w:val="decimal"/>
      <w:lvlText w:val="%4."/>
      <w:lvlJc w:val="left"/>
      <w:pPr>
        <w:ind w:left="2880" w:hanging="360"/>
      </w:pPr>
    </w:lvl>
    <w:lvl w:ilvl="4" w:tplc="55371859" w:tentative="1">
      <w:start w:val="1"/>
      <w:numFmt w:val="lowerLetter"/>
      <w:lvlText w:val="%5."/>
      <w:lvlJc w:val="left"/>
      <w:pPr>
        <w:ind w:left="3600" w:hanging="360"/>
      </w:pPr>
    </w:lvl>
    <w:lvl w:ilvl="5" w:tplc="55371859" w:tentative="1">
      <w:start w:val="1"/>
      <w:numFmt w:val="lowerRoman"/>
      <w:lvlText w:val="%6."/>
      <w:lvlJc w:val="right"/>
      <w:pPr>
        <w:ind w:left="4320" w:hanging="180"/>
      </w:pPr>
    </w:lvl>
    <w:lvl w:ilvl="6" w:tplc="55371859" w:tentative="1">
      <w:start w:val="1"/>
      <w:numFmt w:val="decimal"/>
      <w:lvlText w:val="%7."/>
      <w:lvlJc w:val="left"/>
      <w:pPr>
        <w:ind w:left="5040" w:hanging="360"/>
      </w:pPr>
    </w:lvl>
    <w:lvl w:ilvl="7" w:tplc="55371859" w:tentative="1">
      <w:start w:val="1"/>
      <w:numFmt w:val="lowerLetter"/>
      <w:lvlText w:val="%8."/>
      <w:lvlJc w:val="left"/>
      <w:pPr>
        <w:ind w:left="5760" w:hanging="360"/>
      </w:pPr>
    </w:lvl>
    <w:lvl w:ilvl="8" w:tplc="55371859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0759C1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D6F36FB"/>
    <w:multiLevelType w:val="hybridMultilevel"/>
    <w:tmpl w:val="1560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363CBB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46F47D1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5117B82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95A6773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AD36234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0D2878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0848B5"/>
    <w:multiLevelType w:val="hybridMultilevel"/>
    <w:tmpl w:val="1AA479F0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B38CC"/>
    <w:multiLevelType w:val="hybridMultilevel"/>
    <w:tmpl w:val="6CA0B418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567CE4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3C817B1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652F1F"/>
    <w:multiLevelType w:val="multilevel"/>
    <w:tmpl w:val="0DA8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9"/>
  </w:num>
  <w:num w:numId="5">
    <w:abstractNumId w:val="11"/>
  </w:num>
  <w:num w:numId="6">
    <w:abstractNumId w:val="23"/>
  </w:num>
  <w:num w:numId="7">
    <w:abstractNumId w:val="22"/>
  </w:num>
  <w:num w:numId="8">
    <w:abstractNumId w:val="6"/>
  </w:num>
  <w:num w:numId="9">
    <w:abstractNumId w:val="24"/>
  </w:num>
  <w:num w:numId="10">
    <w:abstractNumId w:val="12"/>
  </w:num>
  <w:num w:numId="11">
    <w:abstractNumId w:val="15"/>
  </w:num>
  <w:num w:numId="12">
    <w:abstractNumId w:val="3"/>
  </w:num>
  <w:num w:numId="13">
    <w:abstractNumId w:val="5"/>
  </w:num>
  <w:num w:numId="14">
    <w:abstractNumId w:val="13"/>
  </w:num>
  <w:num w:numId="15">
    <w:abstractNumId w:val="8"/>
  </w:num>
  <w:num w:numId="16">
    <w:abstractNumId w:val="26"/>
  </w:num>
  <w:num w:numId="17">
    <w:abstractNumId w:val="4"/>
  </w:num>
  <w:num w:numId="18">
    <w:abstractNumId w:val="14"/>
  </w:num>
  <w:num w:numId="19">
    <w:abstractNumId w:val="17"/>
  </w:num>
  <w:num w:numId="20">
    <w:abstractNumId w:val="19"/>
  </w:num>
  <w:num w:numId="21">
    <w:abstractNumId w:val="21"/>
  </w:num>
  <w:num w:numId="22">
    <w:abstractNumId w:val="2"/>
  </w:num>
  <w:num w:numId="23">
    <w:abstractNumId w:val="20"/>
  </w:num>
  <w:num w:numId="24">
    <w:abstractNumId w:val="25"/>
  </w:num>
  <w:num w:numId="25">
    <w:abstractNumId w:val="1"/>
  </w:num>
  <w:num w:numId="26">
    <w:abstractNumId w:val="16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0A"/>
    <w:rsid w:val="00014A27"/>
    <w:rsid w:val="00014C8D"/>
    <w:rsid w:val="000368B6"/>
    <w:rsid w:val="0004549F"/>
    <w:rsid w:val="00074077"/>
    <w:rsid w:val="0009598B"/>
    <w:rsid w:val="00096470"/>
    <w:rsid w:val="000B1A79"/>
    <w:rsid w:val="000D3B31"/>
    <w:rsid w:val="000D68CF"/>
    <w:rsid w:val="000E1171"/>
    <w:rsid w:val="00116AF5"/>
    <w:rsid w:val="00121101"/>
    <w:rsid w:val="00122731"/>
    <w:rsid w:val="001236FA"/>
    <w:rsid w:val="0013093D"/>
    <w:rsid w:val="00134484"/>
    <w:rsid w:val="001452B4"/>
    <w:rsid w:val="00163C16"/>
    <w:rsid w:val="00172F45"/>
    <w:rsid w:val="001756D0"/>
    <w:rsid w:val="001757AB"/>
    <w:rsid w:val="00186F02"/>
    <w:rsid w:val="001C4B93"/>
    <w:rsid w:val="002005CC"/>
    <w:rsid w:val="00213E34"/>
    <w:rsid w:val="00217D82"/>
    <w:rsid w:val="00221E07"/>
    <w:rsid w:val="002370FA"/>
    <w:rsid w:val="00267A0B"/>
    <w:rsid w:val="0027034A"/>
    <w:rsid w:val="00272CC4"/>
    <w:rsid w:val="00285510"/>
    <w:rsid w:val="00285F01"/>
    <w:rsid w:val="00296BE8"/>
    <w:rsid w:val="002A1D91"/>
    <w:rsid w:val="002C276C"/>
    <w:rsid w:val="002D01F7"/>
    <w:rsid w:val="002D4ABF"/>
    <w:rsid w:val="002E1003"/>
    <w:rsid w:val="00340B56"/>
    <w:rsid w:val="00355C96"/>
    <w:rsid w:val="00375043"/>
    <w:rsid w:val="00390FAC"/>
    <w:rsid w:val="00394496"/>
    <w:rsid w:val="003A2B09"/>
    <w:rsid w:val="003B61FD"/>
    <w:rsid w:val="003E6DCB"/>
    <w:rsid w:val="003F0352"/>
    <w:rsid w:val="003F377A"/>
    <w:rsid w:val="003F39F4"/>
    <w:rsid w:val="00411F98"/>
    <w:rsid w:val="00412D29"/>
    <w:rsid w:val="00414A5E"/>
    <w:rsid w:val="00416C91"/>
    <w:rsid w:val="00423BFA"/>
    <w:rsid w:val="00436C0C"/>
    <w:rsid w:val="00437D9D"/>
    <w:rsid w:val="00471175"/>
    <w:rsid w:val="00487147"/>
    <w:rsid w:val="004B02BE"/>
    <w:rsid w:val="004B18DF"/>
    <w:rsid w:val="004B2E29"/>
    <w:rsid w:val="004C0D8A"/>
    <w:rsid w:val="004C4D6E"/>
    <w:rsid w:val="004E3FFC"/>
    <w:rsid w:val="004E6559"/>
    <w:rsid w:val="004F46E0"/>
    <w:rsid w:val="00520AF7"/>
    <w:rsid w:val="0052699D"/>
    <w:rsid w:val="0052780A"/>
    <w:rsid w:val="005341E3"/>
    <w:rsid w:val="00555933"/>
    <w:rsid w:val="00581A9B"/>
    <w:rsid w:val="00594FC9"/>
    <w:rsid w:val="005A02F4"/>
    <w:rsid w:val="005C6210"/>
    <w:rsid w:val="00603E25"/>
    <w:rsid w:val="006140A9"/>
    <w:rsid w:val="00645C9A"/>
    <w:rsid w:val="0066443E"/>
    <w:rsid w:val="00666AF6"/>
    <w:rsid w:val="00677DD6"/>
    <w:rsid w:val="00687F7F"/>
    <w:rsid w:val="006A545D"/>
    <w:rsid w:val="006B429F"/>
    <w:rsid w:val="006C307E"/>
    <w:rsid w:val="006E578D"/>
    <w:rsid w:val="006F206E"/>
    <w:rsid w:val="00702EA3"/>
    <w:rsid w:val="00723A92"/>
    <w:rsid w:val="00733809"/>
    <w:rsid w:val="00760084"/>
    <w:rsid w:val="00786668"/>
    <w:rsid w:val="0079180A"/>
    <w:rsid w:val="007940E8"/>
    <w:rsid w:val="00795087"/>
    <w:rsid w:val="007A349F"/>
    <w:rsid w:val="007B7160"/>
    <w:rsid w:val="007C2A97"/>
    <w:rsid w:val="007C2AFA"/>
    <w:rsid w:val="007E08BF"/>
    <w:rsid w:val="007F4FDF"/>
    <w:rsid w:val="0082167D"/>
    <w:rsid w:val="00826A8E"/>
    <w:rsid w:val="00835325"/>
    <w:rsid w:val="008370EB"/>
    <w:rsid w:val="00846863"/>
    <w:rsid w:val="008473C6"/>
    <w:rsid w:val="00852998"/>
    <w:rsid w:val="0085774A"/>
    <w:rsid w:val="00874C99"/>
    <w:rsid w:val="0087534E"/>
    <w:rsid w:val="00880E38"/>
    <w:rsid w:val="00883F9F"/>
    <w:rsid w:val="00887020"/>
    <w:rsid w:val="008929D2"/>
    <w:rsid w:val="008A5DE3"/>
    <w:rsid w:val="008A6B68"/>
    <w:rsid w:val="008C130A"/>
    <w:rsid w:val="008C1590"/>
    <w:rsid w:val="008C3097"/>
    <w:rsid w:val="008C422A"/>
    <w:rsid w:val="008C7308"/>
    <w:rsid w:val="008D0DDE"/>
    <w:rsid w:val="008E7479"/>
    <w:rsid w:val="00915332"/>
    <w:rsid w:val="009279C4"/>
    <w:rsid w:val="00950494"/>
    <w:rsid w:val="00953972"/>
    <w:rsid w:val="00953EF6"/>
    <w:rsid w:val="00965117"/>
    <w:rsid w:val="00976E1C"/>
    <w:rsid w:val="009820B8"/>
    <w:rsid w:val="0098300E"/>
    <w:rsid w:val="00984682"/>
    <w:rsid w:val="009848F9"/>
    <w:rsid w:val="00984BE8"/>
    <w:rsid w:val="009A0D64"/>
    <w:rsid w:val="009A4B3F"/>
    <w:rsid w:val="009C3F8C"/>
    <w:rsid w:val="00A00FE9"/>
    <w:rsid w:val="00A167A5"/>
    <w:rsid w:val="00A2768A"/>
    <w:rsid w:val="00A423AF"/>
    <w:rsid w:val="00A44FD5"/>
    <w:rsid w:val="00A46A35"/>
    <w:rsid w:val="00A5709F"/>
    <w:rsid w:val="00A629E2"/>
    <w:rsid w:val="00A67BCE"/>
    <w:rsid w:val="00A71D19"/>
    <w:rsid w:val="00A83206"/>
    <w:rsid w:val="00A943DF"/>
    <w:rsid w:val="00AA4976"/>
    <w:rsid w:val="00AB38A7"/>
    <w:rsid w:val="00AC1064"/>
    <w:rsid w:val="00AC5670"/>
    <w:rsid w:val="00AC6F93"/>
    <w:rsid w:val="00AF3E3F"/>
    <w:rsid w:val="00AF4C20"/>
    <w:rsid w:val="00B11E16"/>
    <w:rsid w:val="00B14654"/>
    <w:rsid w:val="00B20D42"/>
    <w:rsid w:val="00B32C0A"/>
    <w:rsid w:val="00B33E6A"/>
    <w:rsid w:val="00B52464"/>
    <w:rsid w:val="00B61E2B"/>
    <w:rsid w:val="00B711BD"/>
    <w:rsid w:val="00B717C4"/>
    <w:rsid w:val="00B7209C"/>
    <w:rsid w:val="00B856BD"/>
    <w:rsid w:val="00BA79FC"/>
    <w:rsid w:val="00BB159F"/>
    <w:rsid w:val="00BB4AA4"/>
    <w:rsid w:val="00BB73F1"/>
    <w:rsid w:val="00BC22E9"/>
    <w:rsid w:val="00BD0A71"/>
    <w:rsid w:val="00BE2E22"/>
    <w:rsid w:val="00BF5301"/>
    <w:rsid w:val="00BF5662"/>
    <w:rsid w:val="00C20F8F"/>
    <w:rsid w:val="00C440CB"/>
    <w:rsid w:val="00C62819"/>
    <w:rsid w:val="00C66734"/>
    <w:rsid w:val="00C72CCE"/>
    <w:rsid w:val="00C7524D"/>
    <w:rsid w:val="00CA6EB0"/>
    <w:rsid w:val="00CD28C1"/>
    <w:rsid w:val="00CE07FD"/>
    <w:rsid w:val="00D063AA"/>
    <w:rsid w:val="00D13864"/>
    <w:rsid w:val="00D13EB6"/>
    <w:rsid w:val="00D36AC8"/>
    <w:rsid w:val="00D5002E"/>
    <w:rsid w:val="00D80BF5"/>
    <w:rsid w:val="00D8447A"/>
    <w:rsid w:val="00D84B3B"/>
    <w:rsid w:val="00D95452"/>
    <w:rsid w:val="00DA5091"/>
    <w:rsid w:val="00DB1A88"/>
    <w:rsid w:val="00DD1A38"/>
    <w:rsid w:val="00DD5473"/>
    <w:rsid w:val="00DD64C3"/>
    <w:rsid w:val="00DD6B5B"/>
    <w:rsid w:val="00E000C2"/>
    <w:rsid w:val="00E005FD"/>
    <w:rsid w:val="00E008FC"/>
    <w:rsid w:val="00E14649"/>
    <w:rsid w:val="00E17872"/>
    <w:rsid w:val="00E26888"/>
    <w:rsid w:val="00E3037C"/>
    <w:rsid w:val="00E305BD"/>
    <w:rsid w:val="00E70326"/>
    <w:rsid w:val="00E8249A"/>
    <w:rsid w:val="00E83570"/>
    <w:rsid w:val="00E8583F"/>
    <w:rsid w:val="00EB4241"/>
    <w:rsid w:val="00ED2F3D"/>
    <w:rsid w:val="00ED3412"/>
    <w:rsid w:val="00ED3972"/>
    <w:rsid w:val="00ED647D"/>
    <w:rsid w:val="00EE7DAE"/>
    <w:rsid w:val="00EF4DFC"/>
    <w:rsid w:val="00F03DF9"/>
    <w:rsid w:val="00F16BD0"/>
    <w:rsid w:val="00F21D5C"/>
    <w:rsid w:val="00F21DC3"/>
    <w:rsid w:val="00F44C80"/>
    <w:rsid w:val="00F552D1"/>
    <w:rsid w:val="00F573C5"/>
    <w:rsid w:val="00F61214"/>
    <w:rsid w:val="00F84252"/>
    <w:rsid w:val="00F94A5B"/>
    <w:rsid w:val="00FA748A"/>
    <w:rsid w:val="00FB0195"/>
    <w:rsid w:val="00FB38E1"/>
    <w:rsid w:val="00FB4DD0"/>
    <w:rsid w:val="00FC2DE8"/>
    <w:rsid w:val="00FC3B0E"/>
    <w:rsid w:val="00FD3227"/>
    <w:rsid w:val="00FE060C"/>
    <w:rsid w:val="00FE5AFB"/>
    <w:rsid w:val="00FF1229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BD93B"/>
  <w15:docId w15:val="{3CA723CB-FC9A-4AF1-8395-B519FE22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824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32C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32C0A"/>
    <w:rPr>
      <w:sz w:val="20"/>
      <w:szCs w:val="20"/>
    </w:rPr>
  </w:style>
  <w:style w:type="character" w:styleId="a5">
    <w:name w:val="footnote reference"/>
    <w:uiPriority w:val="99"/>
    <w:unhideWhenUsed/>
    <w:rsid w:val="00B32C0A"/>
    <w:rPr>
      <w:vertAlign w:val="superscript"/>
    </w:rPr>
  </w:style>
  <w:style w:type="character" w:styleId="a6">
    <w:name w:val="annotation reference"/>
    <w:basedOn w:val="a0"/>
    <w:uiPriority w:val="99"/>
    <w:unhideWhenUsed/>
    <w:rsid w:val="00B32C0A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32C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32C0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32C0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32C0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32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C0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95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16B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7524D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f">
    <w:name w:val="Revision"/>
    <w:hidden/>
    <w:uiPriority w:val="99"/>
    <w:semiHidden/>
    <w:rsid w:val="00272CC4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172F4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E824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E8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8249A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285510"/>
    <w:rPr>
      <w:color w:val="954F72" w:themeColor="followedHyperlink"/>
      <w:u w:val="single"/>
    </w:rPr>
  </w:style>
  <w:style w:type="paragraph" w:styleId="af4">
    <w:name w:val="Body Text"/>
    <w:basedOn w:val="a"/>
    <w:link w:val="af5"/>
    <w:uiPriority w:val="99"/>
    <w:semiHidden/>
    <w:rsid w:val="006C30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6C3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83532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835325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Текст примечания Знак1"/>
    <w:basedOn w:val="a0"/>
    <w:uiPriority w:val="99"/>
    <w:rsid w:val="00984682"/>
    <w:rPr>
      <w:rFonts w:eastAsiaTheme="minorEastAsia"/>
      <w:sz w:val="20"/>
      <w:szCs w:val="20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851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3388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448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5015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557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50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2942</Words>
  <Characters>16776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Казенина Анна Анатольевна</dc:creator>
  <cp:lastModifiedBy>Кулакова Светлана Александровна</cp:lastModifiedBy>
  <cp:revision>5</cp:revision>
  <cp:lastPrinted>2017-05-11T07:53:00Z</cp:lastPrinted>
  <dcterms:created xsi:type="dcterms:W3CDTF">2026-06-30T08:10:00Z</dcterms:created>
  <dcterms:modified xsi:type="dcterms:W3CDTF">2026-07-01T13:04:00Z</dcterms:modified>
</cp:coreProperties>
</file>